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共青团石家庄市新华区委员会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kern w:val="0"/>
          <w:sz w:val="32"/>
          <w:szCs w:val="32"/>
          <w:lang w:val="en-US" w:eastAsia="zh-CN"/>
        </w:rPr>
      </w:pPr>
      <w:r>
        <w:rPr>
          <w:rFonts w:hint="eastAsia" w:ascii="方正小标宋简体" w:hAnsi="方正小标宋简体" w:eastAsia="方正小标宋简体" w:cs="方正小标宋简体"/>
          <w:color w:val="auto"/>
          <w:kern w:val="0"/>
          <w:sz w:val="44"/>
          <w:szCs w:val="44"/>
          <w:lang w:val="en-US" w:eastAsia="zh-CN"/>
        </w:rPr>
        <w:t>关于</w:t>
      </w:r>
      <w:r>
        <w:rPr>
          <w:rFonts w:hint="eastAsia" w:ascii="方正小标宋简体" w:hAnsi="方正小标宋简体" w:eastAsia="方正小标宋简体" w:cs="方正小标宋简体"/>
          <w:color w:val="auto"/>
          <w:kern w:val="0"/>
          <w:sz w:val="44"/>
          <w:szCs w:val="44"/>
          <w:lang w:eastAsia="zh-CN"/>
        </w:rPr>
        <w:t>巡察</w:t>
      </w:r>
      <w:r>
        <w:rPr>
          <w:rFonts w:hint="eastAsia" w:ascii="方正小标宋简体" w:hAnsi="方正小标宋简体" w:eastAsia="方正小标宋简体" w:cs="方正小标宋简体"/>
          <w:color w:val="auto"/>
          <w:kern w:val="0"/>
          <w:sz w:val="44"/>
          <w:szCs w:val="44"/>
          <w:lang w:val="en-US" w:eastAsia="zh-CN"/>
        </w:rPr>
        <w:t>整改进展情况的通报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根据区委巡察工作统一部署，</w:t>
      </w:r>
      <w:r>
        <w:rPr>
          <w:rFonts w:hint="eastAsia" w:ascii="仿宋_GB2312" w:hAnsi="仿宋_GB2312" w:eastAsia="仿宋_GB2312" w:cs="仿宋_GB2312"/>
          <w:color w:val="auto"/>
          <w:sz w:val="32"/>
          <w:szCs w:val="32"/>
        </w:rPr>
        <w:t>区委第二巡察组</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lang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日，对</w:t>
      </w:r>
      <w:r>
        <w:rPr>
          <w:rFonts w:hint="eastAsia" w:ascii="仿宋_GB2312" w:hAnsi="仿宋_GB2312" w:eastAsia="仿宋_GB2312" w:cs="仿宋_GB2312"/>
          <w:color w:val="auto"/>
          <w:sz w:val="32"/>
          <w:szCs w:val="32"/>
          <w:lang w:val="en-US" w:eastAsia="zh-CN"/>
        </w:rPr>
        <w:t>共青团石家庄市新华区委员会</w:t>
      </w:r>
      <w:r>
        <w:rPr>
          <w:rFonts w:hint="eastAsia" w:ascii="仿宋_GB2312" w:hAnsi="仿宋_GB2312" w:eastAsia="仿宋_GB2312" w:cs="仿宋_GB2312"/>
          <w:color w:val="auto"/>
          <w:sz w:val="32"/>
          <w:szCs w:val="32"/>
        </w:rPr>
        <w:t>进行了</w:t>
      </w:r>
      <w:r>
        <w:rPr>
          <w:rFonts w:hint="eastAsia" w:ascii="仿宋_GB2312" w:hAnsi="仿宋_GB2312" w:eastAsia="仿宋_GB2312" w:cs="仿宋_GB2312"/>
          <w:color w:val="auto"/>
          <w:sz w:val="32"/>
          <w:szCs w:val="32"/>
          <w:lang w:val="en-US" w:eastAsia="zh-CN"/>
        </w:rPr>
        <w:t>常规</w:t>
      </w:r>
      <w:r>
        <w:rPr>
          <w:rFonts w:hint="eastAsia" w:ascii="仿宋_GB2312" w:hAnsi="仿宋_GB2312" w:eastAsia="仿宋_GB2312" w:cs="仿宋_GB2312"/>
          <w:color w:val="auto"/>
          <w:sz w:val="32"/>
          <w:szCs w:val="32"/>
        </w:rPr>
        <w:t>巡察。</w:t>
      </w:r>
      <w:r>
        <w:rPr>
          <w:rFonts w:hint="eastAsia" w:ascii="仿宋_GB2312" w:hAnsi="仿宋_GB2312" w:eastAsia="仿宋_GB2312" w:cs="仿宋_GB2312"/>
          <w:color w:val="auto"/>
          <w:sz w:val="32"/>
          <w:szCs w:val="32"/>
          <w:lang w:val="en-US" w:eastAsia="zh-CN"/>
        </w:rPr>
        <w:t>2023年10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日，区委</w:t>
      </w:r>
      <w:r>
        <w:rPr>
          <w:rFonts w:hint="eastAsia" w:ascii="仿宋_GB2312" w:hAnsi="仿宋_GB2312" w:eastAsia="仿宋_GB2312" w:cs="仿宋_GB2312"/>
          <w:color w:val="auto"/>
          <w:sz w:val="32"/>
          <w:szCs w:val="32"/>
          <w:lang w:eastAsia="zh-CN"/>
        </w:rPr>
        <w:t>第二</w:t>
      </w:r>
      <w:r>
        <w:rPr>
          <w:rFonts w:hint="eastAsia" w:ascii="仿宋_GB2312" w:hAnsi="仿宋_GB2312" w:eastAsia="仿宋_GB2312" w:cs="仿宋_GB2312"/>
          <w:color w:val="auto"/>
          <w:sz w:val="32"/>
          <w:szCs w:val="32"/>
        </w:rPr>
        <w:t>巡察组</w:t>
      </w:r>
      <w:r>
        <w:rPr>
          <w:rFonts w:hint="eastAsia" w:ascii="仿宋_GB2312" w:hAnsi="仿宋_GB2312" w:eastAsia="仿宋_GB2312" w:cs="仿宋_GB2312"/>
          <w:color w:val="auto"/>
          <w:sz w:val="32"/>
          <w:szCs w:val="32"/>
          <w:lang w:val="en-US" w:eastAsia="zh-CN"/>
        </w:rPr>
        <w:t>向共青团石家庄市新华区委员会反馈</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巡察</w:t>
      </w:r>
      <w:r>
        <w:rPr>
          <w:rFonts w:hint="eastAsia" w:ascii="仿宋_GB2312" w:hAnsi="仿宋_GB2312" w:eastAsia="仿宋_GB2312" w:cs="仿宋_GB2312"/>
          <w:color w:val="auto"/>
          <w:sz w:val="32"/>
          <w:szCs w:val="32"/>
        </w:rPr>
        <w:t>意见。</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巡察</w:t>
      </w:r>
      <w:r>
        <w:rPr>
          <w:rFonts w:hint="eastAsia" w:ascii="仿宋_GB2312" w:hAnsi="仿宋_GB2312" w:eastAsia="仿宋_GB2312" w:cs="仿宋_GB2312"/>
          <w:color w:val="auto"/>
          <w:sz w:val="32"/>
          <w:szCs w:val="32"/>
          <w:lang w:val="en-US" w:eastAsia="zh-CN"/>
        </w:rPr>
        <w:t>工作有关要求，现将巡察整改落实情况予以公布。</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firstLineChars="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把整改落实作为一项重要政治任务来抓</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统一思想认识。</w:t>
      </w:r>
      <w:r>
        <w:rPr>
          <w:rFonts w:hint="eastAsia" w:ascii="仿宋_GB2312" w:hAnsi="仿宋_GB2312" w:eastAsia="仿宋_GB2312" w:cs="仿宋_GB2312"/>
          <w:color w:val="auto"/>
          <w:sz w:val="32"/>
          <w:szCs w:val="32"/>
          <w:lang w:val="en-US" w:eastAsia="zh-CN"/>
        </w:rPr>
        <w:t>根据巡察组的反馈意见，我单位及时召开了专题会议，传达学习了</w:t>
      </w:r>
      <w:r>
        <w:rPr>
          <w:rFonts w:hint="eastAsia" w:ascii="仿宋_GB2312" w:hAnsi="仿宋_GB2312" w:eastAsia="仿宋_GB2312" w:cs="仿宋_GB2312"/>
          <w:snapToGrid w:val="0"/>
          <w:color w:val="auto"/>
          <w:kern w:val="0"/>
          <w:sz w:val="32"/>
          <w:szCs w:val="32"/>
          <w:lang w:val="en-US" w:eastAsia="zh-CN"/>
        </w:rPr>
        <w:t>《关于加强巡察整改和成果运用的若干措施》、</w:t>
      </w:r>
      <w:r>
        <w:rPr>
          <w:rFonts w:hint="eastAsia" w:ascii="仿宋_GB2312" w:hAnsi="仿宋_GB2312" w:eastAsia="仿宋_GB2312" w:cs="仿宋_GB2312"/>
          <w:color w:val="auto"/>
          <w:kern w:val="0"/>
          <w:sz w:val="32"/>
          <w:szCs w:val="32"/>
          <w:lang w:eastAsia="zh-CN"/>
        </w:rPr>
        <w:t>区委书记专题会议讲话</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区委巡察组反馈意见，深刻领会精神，对做好我单位巡察整改工作作出全面部署，把整改工作作为一项重大的政治任务抓紧抓好。</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明确目标责任。</w:t>
      </w:r>
      <w:r>
        <w:rPr>
          <w:rFonts w:hint="eastAsia" w:ascii="仿宋_GB2312" w:hAnsi="仿宋_GB2312" w:eastAsia="仿宋_GB2312" w:cs="仿宋_GB2312"/>
          <w:color w:val="auto"/>
          <w:sz w:val="32"/>
          <w:szCs w:val="32"/>
          <w:lang w:val="en-US" w:eastAsia="zh-CN"/>
        </w:rPr>
        <w:t>根据反馈意见，两次召开专题会议研究制定并根据工作实际调整整改落实方案，建立整改清单，把整改事项落实到具体的责任领导、责任人身上，逐条逐项抓落实，保证整改事项事事有着落，件件有回音。</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督促整改落实</w:t>
      </w:r>
      <w:r>
        <w:rPr>
          <w:rFonts w:hint="eastAsia" w:ascii="仿宋_GB2312" w:hAnsi="仿宋_GB2312" w:eastAsia="仿宋_GB2312" w:cs="仿宋_GB2312"/>
          <w:color w:val="auto"/>
          <w:sz w:val="32"/>
          <w:szCs w:val="32"/>
          <w:lang w:val="en-US" w:eastAsia="zh-CN"/>
        </w:rPr>
        <w:t>。一把手时刻关注整改进展情况，对照整改台账，加强实时督导，逐一落实，逐一销号，真正做到问题不解决不松手，整改不到位不收兵，把整改任务落实情况与年底个人评优结合起来，切实提高整改落实的积极性和责任心。</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建立长效机制。</w:t>
      </w:r>
      <w:r>
        <w:rPr>
          <w:rFonts w:hint="eastAsia" w:ascii="仿宋_GB2312" w:hAnsi="仿宋_GB2312" w:eastAsia="仿宋_GB2312" w:cs="仿宋_GB2312"/>
          <w:color w:val="auto"/>
          <w:sz w:val="32"/>
          <w:szCs w:val="32"/>
          <w:lang w:val="en-US" w:eastAsia="zh-CN"/>
        </w:rPr>
        <w:t>建立健全制度规范，对照整改方案修订了《党支部理论学习制度》《</w:t>
      </w:r>
      <w:r>
        <w:rPr>
          <w:rFonts w:hint="eastAsia" w:ascii="仿宋_GB2312" w:hAnsi="仿宋_GB2312" w:eastAsia="仿宋_GB2312" w:cs="仿宋_GB2312"/>
          <w:color w:val="auto"/>
          <w:kern w:val="0"/>
          <w:sz w:val="32"/>
          <w:szCs w:val="32"/>
          <w:lang w:val="en-US" w:eastAsia="zh-CN"/>
        </w:rPr>
        <w:t>基层团组织书记述职评议考核暂行办法</w:t>
      </w:r>
      <w:r>
        <w:rPr>
          <w:rFonts w:hint="eastAsia" w:ascii="仿宋_GB2312" w:hAnsi="仿宋_GB2312" w:eastAsia="仿宋_GB2312" w:cs="仿宋_GB2312"/>
          <w:color w:val="auto"/>
          <w:sz w:val="32"/>
          <w:szCs w:val="32"/>
          <w:lang w:val="en-US" w:eastAsia="zh-CN"/>
        </w:rPr>
        <w:t>》，加强理论学习、完善内部管理方面制度10项，规范了工作行为，严明了工作纪律，防止整改问题反弹和回潮。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二、整改落实的成效</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（一）聚焦党的理论路线方针政策和党中央决策部署及省、市、区委工作要求在基层贯彻落实情况方面。</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1.学懂弄通做实习近平新时代中国特色社会主义思想上存在差距。</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楷体_GB2312" w:hAnsi="楷体_GB2312" w:eastAsia="楷体_GB2312" w:cs="楷体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团区委进一步完善了党支部学习制度，结合学习贯彻习近平新时代中国特色社会主义思想主题教育要求，合理规划了2023年全年和2024年1月的党支部学习计划，坚持集中学习、交流研讨和工作实践相结合，多思考、多交流、多体会，每月进行至少一次交流研讨，每一名党员都在研讨会上进行了发言。</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2.工作部署落实不到位，推动工作力度不够。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一是坚决贯彻上级决策部署，通过及时通报智慧团建、</w:t>
      </w:r>
      <w:r>
        <w:rPr>
          <w:rFonts w:hint="eastAsia" w:ascii="仿宋_GB2312" w:hAnsi="仿宋_GB2312" w:eastAsia="仿宋_GB2312" w:cs="仿宋_GB2312"/>
          <w:color w:val="auto"/>
          <w:sz w:val="32"/>
          <w:szCs w:val="32"/>
        </w:rPr>
        <w:t>青年大学习</w:t>
      </w:r>
      <w:r>
        <w:rPr>
          <w:rFonts w:hint="eastAsia" w:ascii="仿宋_GB2312" w:hAnsi="仿宋_GB2312" w:eastAsia="仿宋_GB2312" w:cs="仿宋_GB2312"/>
          <w:color w:val="auto"/>
          <w:kern w:val="0"/>
          <w:sz w:val="32"/>
          <w:szCs w:val="32"/>
          <w:lang w:val="en-US" w:eastAsia="zh-CN"/>
        </w:rPr>
        <w:t>等后台数据，加强了对各级团组织的督导监督。二是贯彻执行《基层团组织书记述职评议考核暂行办法》，于2023年12月29日、2024年1月29日分别组织召开街道、学校2023年度基层团组织述职工作会，对15个街道团工委和18个中学团委的工作述职分别进行了总结点评，充分肯定了各基层团组织过去一年的工作状态和对工作创新的积极探索，并对明年的工作进行了部署安排，要求各基层团组织要站位高、补短板、强服务、提亮点、强自身，着力抓好各项工作落实和制度执行力。</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3.通过新媒体教育引领青年思想作用发挥不够。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进一步发挥新媒体对青年的引领作用，持续推进微信公众号“新华青少年”建设，制定了团区委微信公众平台信息审核和发布制度，规定了供稿人员、审核人员、公众号管理人员的工作职责，规范了发布流程，全面加强对发表内容的管理审核，确保发布青少年相关信息的及时性、准确性，不断扩大粉丝群体，目前粉丝数已达6700余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4.党史学习教育落实有差距。未按学习制度落实政治学习。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严格落实党支部学习制度，合理制定学习计划，并指定了</w:t>
      </w:r>
      <w:r>
        <w:rPr>
          <w:rStyle w:val="19"/>
          <w:rFonts w:hint="eastAsia" w:ascii="仿宋_GB2312" w:hAnsi="仿宋_GB2312" w:eastAsia="仿宋_GB2312" w:cs="仿宋_GB2312"/>
          <w:color w:val="auto"/>
          <w:kern w:val="2"/>
          <w:sz w:val="32"/>
          <w:szCs w:val="32"/>
          <w:lang w:val="en-US" w:eastAsia="zh-CN" w:bidi="ar-SA"/>
        </w:rPr>
        <w:t>一名办公室人员专职负责党务工作</w:t>
      </w:r>
      <w:r>
        <w:rPr>
          <w:rFonts w:hint="eastAsia" w:ascii="仿宋_GB2312" w:hAnsi="仿宋_GB2312" w:eastAsia="仿宋_GB2312" w:cs="仿宋_GB2312"/>
          <w:color w:val="auto"/>
          <w:kern w:val="0"/>
          <w:sz w:val="32"/>
          <w:szCs w:val="32"/>
          <w:lang w:val="en-US" w:eastAsia="zh-CN"/>
        </w:rPr>
        <w:t>，确定在每月第二周周五安排集中学习，丰富学习内容和形式，将集中学习、个人自学和交流研讨等有机结合，确保所有党员完成学习任务。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5.党史学习教育</w:t>
      </w:r>
      <w:r>
        <w:rPr>
          <w:rFonts w:hint="eastAsia" w:ascii="仿宋_GB2312" w:eastAsia="仿宋_GB2312"/>
          <w:color w:val="auto"/>
          <w:sz w:val="32"/>
          <w:szCs w:val="32"/>
          <w:lang w:eastAsia="zh-CN"/>
        </w:rPr>
        <w:t>学习内容有缺失。</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已完成了2021年党史学习教育存在问题的整改，已将未进行的学习内容已安排至党支部2023年11月至2024年1月学习计划。完善了《党史学习教育常态化长效化方案》和《新华共青团持续开展党史学习教育的实施方案》，并制定了共青团员、少先队员分类学习指引，确保对共青团和少先队党史学习进行具体指导。</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（二）聚焦群众身边腐败问题和不正之风落实情况方面。</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1.会议记录只显示参会人员，没有缺席人员、列席人员、记录人、主持人等内容。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完善会议制度，已重新构建会议记录模板，补充缺席人员、列席人员、记录人、主持人等内容，并使用新的模板补全未入档的2023年会议记录。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2.工作作风不扎实，基层调查研究不深入。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建立了调查研究制度。根据走访调研计划，调研方向向基层团组织和“两新”领域倾斜，调研走访了方正高级职业中学团委、明珠花苑社区、西苑小学等团、队阵地，并形成了《关于在广大青少年中大力弘扬科学家精神的调研报告》，不断加强对基层团组织的工作指导。</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3.对共青团组织建设的一些难点问题解决办法不多。</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是合理利用“智慧团建”系统，通过加强对社会领域团组织的管理，加强团支部与流动团员的联系，通过在每年的7-9月及时发放团组织转接指引文件，在微信公众号上公开团区委联系方式，定期清理流动团支部等方式及时更新团员信息，不断提高学社衔接率，现已达到99.0%，完成了既定目标。二是紧扣青少年发展需求，通过“三会两制一课”、主题团（队）日、入团仪式、先进典型选树行动等方式，不断增强团员荣誉感和责任感。三是加强团费管理，通过全盘核查、团组织自查和不定期抽查三种方式相结合，确保团费的收缴、使用、上交、管理等工作过程规范。现我区2022年度团费已全部收缴完成，并及时按比例上交团市委。</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4.发挥联系服务青年桥梁纽带作用不够充分。</w:t>
      </w:r>
      <w:r>
        <w:rPr>
          <w:rFonts w:hint="eastAsia" w:ascii="仿宋_GB2312" w:eastAsia="仿宋_GB2312"/>
          <w:color w:val="auto"/>
          <w:sz w:val="32"/>
          <w:szCs w:val="32"/>
          <w:lang w:eastAsia="zh-CN"/>
        </w:rPr>
        <w:t>为青年就业创业搭建平台不足。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持续开展桑梓计划、返家乡系列实践活动等工作，加强与辖区高校的合作，与河北经贸大学、河北传媒大学签订大学生社区实践计划项目书，创新志愿服务形式，根据社区“需求清单”与大学生“服务清单”开展项目化合作，让学生深入基层治理“第一线”。继续面向全区深挖优质实习岗位，目前2024年的“返家乡”社会实践活动已为50名高校学子提供政务实习岗和志愿服务岗，为其搭建了走向社会、深入基层、提升自我的平台；开展“花young‘年’‘华’—青春代言活动”开设代言流动岗和创业体验岗，鼓励返乡学子争做家乡代言人。8名返乡大学生拍摄的《花young“年”“华”—青春代言，city walk在新华》，以短视频形式分享家乡的历史文化、传统工艺、特色美食、打卡景点等，在“新华青少年”视频号发布后浏览量达5000余次，被市文旅局及团市委采用。通过“金团助青企”行动，携手区金融局和辖区银行，举办“金团青企”对接会一场，共同助力小微企业发展。2024年3月16日，联合新华区就业服务中心等单位举办新华区2024年春风行动专场招聘会活动，生物、科技、教育、医药、餐饮等行业60多家招聘企业参会，提供岗位2000多个，吸引未就业人员4000多人，达成就业意向900多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eastAsia="仿宋_GB2312"/>
          <w:color w:val="auto"/>
          <w:sz w:val="32"/>
          <w:szCs w:val="32"/>
          <w:lang w:eastAsia="zh-CN"/>
        </w:rPr>
        <w:t>助学档案材料内容不完整。</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已完善了助学档案，并对近三年的助学项目资料进行全面自查，确保申请表、抽样调查表、公示表、贫困证明材料、领取签名册等资料完整，手续齐备。</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6.立足岗位职责开展志愿服务不够。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是利用“志愿汇”及时发布志愿活动招募，从整改工作开始截止目前共发布活动30次，招募志愿者196人次，活动时长累计666.78小时；二是进一步提高青年志愿者的综合素质，2023年10月开展了青年志愿者应急救护技能培训，并组织新华区青年志愿者协会、河北明珠志愿服务队、德正社工等相关负责人参加了全市“小橘灯”助残接力计划志愿服务项目培育提升班，指导各级团组织利用团日活动开展志愿服务，不断提高志愿服务水平和活动质量。三是及时通过微信公众号发布“美丽街区 纷‘志’沓来”“寸草心爱老敬老行动”“河小青”等活动相关信息13篇，增进团员青年对服务品牌的了解。</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（三）聚焦基层党组织领导班子和干部队伍建设落实情况方面。</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1.党建工作重视程度不够，主体责任履行不到位。会议记录以业务工作为主，只有一次专题研究党建工作相关会议。</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完善机关党建工作责任制度，压实主体责任，牢固树立“四个意识”，充分发挥党组织核心作用，严格落实党建年度工作任务，将党建工作纳入重要议事日程，将党建工作与日常业务工作同安排同部署，于2023年12月29日召开了党建工作专题会议，会上总结了全年党建工作成果和不足；并按照机关工委相关要求，开</w:t>
      </w:r>
      <w:r>
        <w:rPr>
          <w:rStyle w:val="19"/>
          <w:rFonts w:hint="eastAsia" w:ascii="仿宋_GB2312" w:hAnsi="仿宋_GB2312" w:eastAsia="仿宋_GB2312" w:cs="仿宋_GB2312"/>
          <w:color w:val="auto"/>
          <w:kern w:val="2"/>
          <w:sz w:val="32"/>
          <w:szCs w:val="32"/>
          <w:lang w:val="en-US" w:eastAsia="zh-CN" w:bidi="ar-SA"/>
        </w:rPr>
        <w:t>展基层党建工作提升攻坚月活动，安排一名办公室人员专职负责党务工作，确保党建工作形成书记主抓、专人负责、全员自查的良好氛围。</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2.党建带团建工作力度不够。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党建带团建的要求，在2023年12月28日区委常委会上汇报了2023年度共青团和少先队工作情况，并通过年底述职、走访调研等方式对各级团组织日常工作、团员和青年主题教育开展情况等进行督导检查，坚持党建带团建带队建，时刻关注和引领基层团组织的建设和发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3.党务工作人员业务不精，支部手册填写问题较多。</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向党支部所有党员发放党务知识明白纸，加强党务工作人员的业务培训，重新完善了“三会一课”记录、党费缴纳票据、党支部学习计划等档案，支部手册填写有勾划、未粘贴党费票据等问题已全部整改完毕。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4.全面从严治党主体责任意识有待提高。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领导干部切实履行“一岗双责”，进一步强化全面从严治党的政治意识、大局意识和责任意识，已于9月28日召开了</w:t>
      </w:r>
      <w:r>
        <w:rPr>
          <w:rFonts w:hint="eastAsia" w:ascii="仿宋_GB2312" w:hAnsi="仿宋_GB2312" w:eastAsia="仿宋_GB2312" w:cs="仿宋_GB2312"/>
          <w:color w:val="auto"/>
          <w:sz w:val="32"/>
          <w:szCs w:val="32"/>
          <w:vertAlign w:val="baseline"/>
          <w:lang w:val="en-US" w:eastAsia="zh-CN"/>
        </w:rPr>
        <w:t>党风廉政教育专题会议，于11月17日开展了党委（党组）书记讲案例的警示教育活动，于12月29日召开了全面从严治党专题会议，总结了2023年团区委</w:t>
      </w:r>
      <w:r>
        <w:rPr>
          <w:rFonts w:hint="eastAsia" w:ascii="仿宋_GB2312" w:hAnsi="仿宋_GB2312" w:eastAsia="仿宋_GB2312" w:cs="仿宋_GB2312"/>
          <w:color w:val="auto"/>
          <w:sz w:val="32"/>
          <w:szCs w:val="32"/>
        </w:rPr>
        <w:t>以作风建设、纪律建设、法治建设</w:t>
      </w:r>
      <w:r>
        <w:rPr>
          <w:rFonts w:hint="eastAsia" w:ascii="仿宋_GB2312" w:hAnsi="仿宋_GB2312" w:eastAsia="仿宋_GB2312" w:cs="仿宋_GB2312"/>
          <w:color w:val="auto"/>
          <w:sz w:val="32"/>
          <w:szCs w:val="32"/>
          <w:lang w:val="en-US" w:eastAsia="zh-CN"/>
        </w:rPr>
        <w:t>为抓手，</w:t>
      </w:r>
      <w:r>
        <w:rPr>
          <w:rFonts w:hint="eastAsia" w:ascii="仿宋_GB2312" w:hAnsi="仿宋_GB2312" w:eastAsia="仿宋_GB2312" w:cs="仿宋_GB2312"/>
          <w:color w:val="auto"/>
          <w:sz w:val="32"/>
          <w:szCs w:val="32"/>
        </w:rPr>
        <w:t>推进全面从严治党和全面从严治团工作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vertAlign w:val="baseline"/>
          <w:lang w:val="en-US" w:eastAsia="zh-CN"/>
        </w:rPr>
        <w:t>通过日常提醒和案例警示相结合，</w:t>
      </w:r>
      <w:r>
        <w:rPr>
          <w:rFonts w:hint="eastAsia" w:ascii="仿宋_GB2312" w:hAnsi="仿宋_GB2312" w:eastAsia="仿宋_GB2312" w:cs="仿宋_GB2312"/>
          <w:color w:val="auto"/>
          <w:kern w:val="0"/>
          <w:sz w:val="32"/>
          <w:szCs w:val="32"/>
          <w:lang w:val="en-US" w:eastAsia="zh-CN"/>
        </w:rPr>
        <w:t>督促团区委全体干部职工牢固树立党风廉政建设意识，夯实廉洁从政思想基础，提高广大党员干部防腐拒变能力。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落实全面从严治团不够有力。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带领各级团组织</w:t>
      </w:r>
      <w:r>
        <w:rPr>
          <w:rFonts w:hint="default" w:ascii="仿宋_GB2312" w:hAnsi="仿宋_GB2312" w:eastAsia="仿宋_GB2312" w:cs="仿宋_GB2312"/>
          <w:color w:val="auto"/>
          <w:kern w:val="0"/>
          <w:sz w:val="32"/>
          <w:szCs w:val="32"/>
          <w:lang w:val="en-US" w:eastAsia="zh-CN"/>
        </w:rPr>
        <w:t>加强政治理论学习，结合</w:t>
      </w:r>
      <w:r>
        <w:rPr>
          <w:rFonts w:hint="eastAsia" w:ascii="仿宋_GB2312" w:hAnsi="仿宋_GB2312" w:eastAsia="仿宋_GB2312" w:cs="仿宋_GB2312"/>
          <w:color w:val="auto"/>
          <w:kern w:val="0"/>
          <w:sz w:val="32"/>
          <w:szCs w:val="32"/>
          <w:lang w:val="en-US" w:eastAsia="zh-CN"/>
        </w:rPr>
        <w:t>我区</w:t>
      </w:r>
      <w:r>
        <w:rPr>
          <w:rFonts w:hint="default" w:ascii="仿宋_GB2312" w:hAnsi="仿宋_GB2312" w:eastAsia="仿宋_GB2312" w:cs="仿宋_GB2312"/>
          <w:color w:val="auto"/>
          <w:kern w:val="0"/>
          <w:sz w:val="32"/>
          <w:szCs w:val="32"/>
          <w:lang w:val="en-US" w:eastAsia="zh-CN"/>
        </w:rPr>
        <w:t>团员和青年主题教育</w:t>
      </w:r>
      <w:r>
        <w:rPr>
          <w:rFonts w:hint="eastAsia" w:ascii="仿宋_GB2312" w:hAnsi="仿宋_GB2312" w:eastAsia="仿宋_GB2312" w:cs="仿宋_GB2312"/>
          <w:color w:val="auto"/>
          <w:kern w:val="0"/>
          <w:sz w:val="32"/>
          <w:szCs w:val="32"/>
          <w:lang w:val="en-US" w:eastAsia="zh-CN"/>
        </w:rPr>
        <w:t>工作和</w:t>
      </w:r>
      <w:r>
        <w:rPr>
          <w:rFonts w:hint="default" w:ascii="仿宋_GB2312" w:hAnsi="仿宋_GB2312" w:eastAsia="仿宋_GB2312" w:cs="仿宋_GB2312"/>
          <w:color w:val="auto"/>
          <w:kern w:val="0"/>
          <w:sz w:val="32"/>
          <w:szCs w:val="32"/>
          <w:lang w:val="en-US" w:eastAsia="zh-CN"/>
        </w:rPr>
        <w:t>共青团</w:t>
      </w:r>
      <w:r>
        <w:rPr>
          <w:rFonts w:hint="eastAsia" w:ascii="仿宋_GB2312" w:hAnsi="仿宋_GB2312" w:eastAsia="仿宋_GB2312" w:cs="仿宋_GB2312"/>
          <w:color w:val="auto"/>
          <w:kern w:val="0"/>
          <w:sz w:val="32"/>
          <w:szCs w:val="32"/>
          <w:lang w:val="en-US" w:eastAsia="zh-CN"/>
        </w:rPr>
        <w:t>主责主业</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引导团干部</w:t>
      </w:r>
      <w:r>
        <w:rPr>
          <w:rFonts w:hint="default" w:ascii="仿宋_GB2312" w:hAnsi="仿宋_GB2312" w:eastAsia="仿宋_GB2312" w:cs="仿宋_GB2312"/>
          <w:color w:val="auto"/>
          <w:kern w:val="0"/>
          <w:sz w:val="32"/>
          <w:szCs w:val="32"/>
          <w:lang w:val="en-US" w:eastAsia="zh-CN"/>
        </w:rPr>
        <w:t>利用“学习强国”等平台积极开展自学，</w:t>
      </w:r>
      <w:r>
        <w:rPr>
          <w:rFonts w:hint="eastAsia" w:ascii="仿宋_GB2312" w:hAnsi="仿宋_GB2312" w:eastAsia="仿宋_GB2312" w:cs="仿宋_GB2312"/>
          <w:color w:val="auto"/>
          <w:kern w:val="0"/>
          <w:sz w:val="32"/>
          <w:szCs w:val="32"/>
          <w:lang w:val="en-US" w:eastAsia="zh-CN"/>
        </w:rPr>
        <w:t>引导团员和青年</w:t>
      </w:r>
      <w:r>
        <w:rPr>
          <w:rFonts w:hint="default" w:ascii="仿宋_GB2312" w:hAnsi="仿宋_GB2312" w:eastAsia="仿宋_GB2312" w:cs="仿宋_GB2312"/>
          <w:color w:val="auto"/>
          <w:kern w:val="0"/>
          <w:sz w:val="32"/>
          <w:szCs w:val="32"/>
          <w:lang w:val="en-US" w:eastAsia="zh-CN"/>
        </w:rPr>
        <w:t>以团支部为基本单位，依托“三会两制一课”机制和“青年大学习”网上团课开展系列</w:t>
      </w:r>
      <w:r>
        <w:rPr>
          <w:rFonts w:hint="eastAsia" w:ascii="仿宋_GB2312" w:hAnsi="仿宋_GB2312" w:eastAsia="仿宋_GB2312" w:cs="仿宋_GB2312"/>
          <w:color w:val="auto"/>
          <w:kern w:val="0"/>
          <w:sz w:val="32"/>
          <w:szCs w:val="32"/>
          <w:lang w:val="en-US" w:eastAsia="zh-CN"/>
        </w:rPr>
        <w:t>理论</w:t>
      </w:r>
      <w:r>
        <w:rPr>
          <w:rFonts w:hint="default" w:ascii="仿宋_GB2312" w:hAnsi="仿宋_GB2312" w:eastAsia="仿宋_GB2312" w:cs="仿宋_GB2312"/>
          <w:color w:val="auto"/>
          <w:kern w:val="0"/>
          <w:sz w:val="32"/>
          <w:szCs w:val="32"/>
          <w:lang w:val="en-US" w:eastAsia="zh-CN"/>
        </w:rPr>
        <w:t>学习。动员各街道团工委、各社区团支部充分利用广播站，以“短视频＋微课堂”形式传播习近平新时代中国特色社会主义思想</w:t>
      </w:r>
      <w:r>
        <w:rPr>
          <w:rFonts w:hint="eastAsia" w:ascii="仿宋_GB2312" w:hAnsi="仿宋_GB2312" w:eastAsia="仿宋_GB2312" w:cs="仿宋_GB2312"/>
          <w:color w:val="auto"/>
          <w:kern w:val="0"/>
          <w:sz w:val="32"/>
          <w:szCs w:val="32"/>
          <w:lang w:val="en-US" w:eastAsia="zh-CN"/>
        </w:rPr>
        <w:t>。发挥“青马工程”培训班作用，</w:t>
      </w:r>
      <w:r>
        <w:rPr>
          <w:rFonts w:hint="default" w:ascii="仿宋_GB2312" w:hAnsi="仿宋_GB2312" w:eastAsia="仿宋_GB2312" w:cs="仿宋_GB2312"/>
          <w:color w:val="auto"/>
          <w:kern w:val="0"/>
          <w:sz w:val="32"/>
          <w:szCs w:val="32"/>
          <w:lang w:val="en-US" w:eastAsia="zh-CN"/>
        </w:rPr>
        <w:t>提升</w:t>
      </w:r>
      <w:r>
        <w:rPr>
          <w:rFonts w:hint="eastAsia" w:ascii="仿宋_GB2312" w:hAnsi="仿宋_GB2312" w:eastAsia="仿宋_GB2312" w:cs="仿宋_GB2312"/>
          <w:color w:val="auto"/>
          <w:kern w:val="0"/>
          <w:sz w:val="32"/>
          <w:szCs w:val="32"/>
          <w:lang w:val="en-US" w:eastAsia="zh-CN"/>
        </w:rPr>
        <w:t>团干部</w:t>
      </w:r>
      <w:r>
        <w:rPr>
          <w:rFonts w:hint="default" w:ascii="仿宋_GB2312" w:hAnsi="仿宋_GB2312" w:eastAsia="仿宋_GB2312" w:cs="仿宋_GB2312"/>
          <w:color w:val="auto"/>
          <w:kern w:val="0"/>
          <w:sz w:val="32"/>
          <w:szCs w:val="32"/>
          <w:lang w:val="en-US" w:eastAsia="zh-CN"/>
        </w:rPr>
        <w:t>自身修养，</w:t>
      </w:r>
      <w:r>
        <w:rPr>
          <w:rFonts w:hint="eastAsia" w:ascii="仿宋_GB2312" w:hAnsi="仿宋_GB2312" w:eastAsia="仿宋_GB2312" w:cs="仿宋_GB2312"/>
          <w:color w:val="auto"/>
          <w:kern w:val="0"/>
          <w:sz w:val="32"/>
          <w:szCs w:val="32"/>
          <w:lang w:val="en-US" w:eastAsia="zh-CN"/>
        </w:rPr>
        <w:t>不断</w:t>
      </w:r>
      <w:r>
        <w:rPr>
          <w:rFonts w:hint="default" w:ascii="仿宋_GB2312" w:hAnsi="仿宋_GB2312" w:eastAsia="仿宋_GB2312" w:cs="仿宋_GB2312"/>
          <w:color w:val="auto"/>
          <w:kern w:val="0"/>
          <w:sz w:val="32"/>
          <w:szCs w:val="32"/>
          <w:lang w:val="en-US" w:eastAsia="zh-CN"/>
        </w:rPr>
        <w:t>学习领悟新知识新技能，主动担当作为。</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（四）聚焦巡察整改和成果运用情况方面。</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.落实巡察整改不彻底，整改措施不细不实。</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已</w:t>
      </w:r>
      <w:r>
        <w:rPr>
          <w:rFonts w:hint="default" w:ascii="仿宋_GB2312" w:hAnsi="仿宋_GB2312" w:eastAsia="仿宋_GB2312" w:cs="仿宋_GB2312"/>
          <w:color w:val="auto"/>
          <w:kern w:val="0"/>
          <w:sz w:val="32"/>
          <w:szCs w:val="32"/>
          <w:lang w:val="en-US" w:eastAsia="zh-CN"/>
        </w:rPr>
        <w:t>严格按照</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委巡察整改相关要求，组织机关党员干部</w:t>
      </w:r>
      <w:r>
        <w:rPr>
          <w:rFonts w:hint="eastAsia" w:ascii="仿宋_GB2312" w:hAnsi="仿宋_GB2312" w:eastAsia="仿宋_GB2312" w:cs="仿宋_GB2312"/>
          <w:color w:val="auto"/>
          <w:kern w:val="0"/>
          <w:sz w:val="32"/>
          <w:szCs w:val="32"/>
          <w:lang w:val="en-US" w:eastAsia="zh-CN"/>
        </w:rPr>
        <w:t>集中</w:t>
      </w:r>
      <w:r>
        <w:rPr>
          <w:rFonts w:hint="default" w:ascii="仿宋_GB2312" w:hAnsi="仿宋_GB2312" w:eastAsia="仿宋_GB2312" w:cs="仿宋_GB2312"/>
          <w:color w:val="auto"/>
          <w:kern w:val="0"/>
          <w:sz w:val="32"/>
          <w:szCs w:val="32"/>
          <w:lang w:val="en-US" w:eastAsia="zh-CN"/>
        </w:rPr>
        <w:t>学习《中国共产党巡视工作条例》《</w:t>
      </w:r>
      <w:r>
        <w:rPr>
          <w:rFonts w:hint="eastAsia" w:ascii="仿宋_GB2312" w:hAnsi="仿宋_GB2312" w:eastAsia="仿宋_GB2312" w:cs="仿宋_GB2312"/>
          <w:color w:val="auto"/>
          <w:kern w:val="0"/>
          <w:sz w:val="32"/>
          <w:szCs w:val="32"/>
          <w:lang w:val="en-US" w:eastAsia="zh-CN"/>
        </w:rPr>
        <w:t>关于加强巡察整改和成果运用的若干措施</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等文件精神，对加强政治理论学习和落实意识形态工作责任制等需要长期坚持和不断深化整改的任务，坚持紧盯不放、持续用力，确保整改任务落到实处。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三、下一步工作举措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b/>
          <w:bCs/>
          <w:color w:val="auto"/>
          <w:lang w:val="en-US"/>
        </w:rPr>
      </w:pPr>
      <w:r>
        <w:rPr>
          <w:rFonts w:hint="eastAsia" w:ascii="仿宋_GB2312" w:hAnsi="仿宋_GB2312" w:eastAsia="仿宋_GB2312" w:cs="仿宋_GB2312"/>
          <w:color w:val="auto"/>
          <w:kern w:val="0"/>
          <w:sz w:val="32"/>
          <w:szCs w:val="32"/>
          <w:lang w:val="en-US" w:eastAsia="zh-CN"/>
        </w:rPr>
        <w:t>团区委将继续把纪律和规矩挺在前面，在区委的正确领导下，进一步深入学习习近平新时代中国特色社会主义思想，紧密结合共青团工作实际，把巡察整改工作融入日常工作之中，克服过关思想和松劲情绪，锲而不舍抓好后续整改工作，防止问题反弹。一是进一步提高政治站位。深入学习贯彻习近平新时代中国特色社会主义思想和党的二十大精神，着力推进主体责任落实，切实履行管党治党政治责任，严明党的政治纪律和政治规矩，不断维护风正气清的工作氛围，不断加强支部建设，坚持“三会一课”制度，提升党建规范化水平。二是进一步强化制度约束。进一步建立健全规章制度，着力强化制度的学习和执行，确保制度入耳入心，扎实制度的笼子，以制度管人管事，从根本上堵塞漏洞、解决问题；夯实基础工作，重视工作留痕，做好各类会议、工作的台账、档案工作，确保工作不断档、不丢档。三是进一步拓宽整改成果。以此次巡察整改为新的出发点，以党建促团建，持续推进共青团基层组织改革，突出政治性、先进性和群众性，引领全区团员青年听党话、跟党走。密切联系服务青年，俯下身子做青年工作，服务青年成长成才，推进青年友好型城市建设，切实把我区共青团组织打造成为广大青年在实践中学习中国特色社会主义和共产主义的学校，发挥好党的助手和后备军的作用，为新华区高质量发展贡献青春力量。</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欢迎广大干部群众对巡察整改落实情况进行监督。如有意见建议，请及时向我们反映。联系电话：0311-86951141；邮政信箱：石家庄市新华区西焦北路18号，邮政编码：050000；电子邮箱：tw86951141@163.com。</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共青团石家庄市新华区委员会</w:t>
      </w: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rPr>
      </w:pPr>
      <w:r>
        <w:rPr>
          <w:rFonts w:hint="eastAsia" w:ascii="仿宋_GB2312" w:hAnsi="仿宋_GB2312" w:eastAsia="仿宋_GB2312" w:cs="仿宋_GB2312"/>
          <w:color w:val="auto"/>
          <w:sz w:val="32"/>
          <w:szCs w:val="32"/>
          <w:lang w:val="en-US" w:eastAsia="zh-CN"/>
        </w:rPr>
        <w:t>2024年4月30</w:t>
      </w:r>
      <w:bookmarkStart w:id="0" w:name="_GoBack"/>
      <w:bookmarkEnd w:id="0"/>
      <w:r>
        <w:rPr>
          <w:rFonts w:hint="eastAsia" w:ascii="仿宋_GB2312" w:hAnsi="仿宋_GB2312" w:eastAsia="仿宋_GB2312" w:cs="仿宋_GB2312"/>
          <w:color w:val="auto"/>
          <w:sz w:val="32"/>
          <w:szCs w:val="32"/>
          <w:lang w:val="en-US" w:eastAsia="zh-CN"/>
        </w:rPr>
        <w:t xml:space="preserve">日    </w:t>
      </w:r>
    </w:p>
    <w:sectPr>
      <w:footerReference r:id="rId3" w:type="default"/>
      <w:pgSz w:w="11906" w:h="16838"/>
      <w:pgMar w:top="2098" w:right="1474" w:bottom="1984" w:left="1587"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B854B"/>
    <w:multiLevelType w:val="singleLevel"/>
    <w:tmpl w:val="C36B854B"/>
    <w:lvl w:ilvl="0" w:tentative="0">
      <w:start w:val="1"/>
      <w:numFmt w:val="chineseCounting"/>
      <w:suff w:val="nothing"/>
      <w:lvlText w:val="%1、"/>
      <w:lvlJc w:val="left"/>
      <w:pPr>
        <w:ind w:left="420"/>
      </w:pPr>
      <w:rPr>
        <w:rFonts w:hint="eastAsia"/>
      </w:rPr>
    </w:lvl>
  </w:abstractNum>
  <w:abstractNum w:abstractNumId="1">
    <w:nsid w:val="DF422F5E"/>
    <w:multiLevelType w:val="singleLevel"/>
    <w:tmpl w:val="DF422F5E"/>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A583F"/>
    <w:rsid w:val="06413569"/>
    <w:rsid w:val="07641676"/>
    <w:rsid w:val="085B12F0"/>
    <w:rsid w:val="09E4436B"/>
    <w:rsid w:val="0A351C68"/>
    <w:rsid w:val="0AB613F7"/>
    <w:rsid w:val="0BFD2AC7"/>
    <w:rsid w:val="0D1C052F"/>
    <w:rsid w:val="0F2F57D8"/>
    <w:rsid w:val="0FB33CD1"/>
    <w:rsid w:val="10951BCC"/>
    <w:rsid w:val="10DA1B0A"/>
    <w:rsid w:val="15650792"/>
    <w:rsid w:val="15C25C78"/>
    <w:rsid w:val="17435A72"/>
    <w:rsid w:val="176629A7"/>
    <w:rsid w:val="1AF86A00"/>
    <w:rsid w:val="1B241C18"/>
    <w:rsid w:val="1B4E5F16"/>
    <w:rsid w:val="1C3B2485"/>
    <w:rsid w:val="1CEB29BC"/>
    <w:rsid w:val="1EFC31B3"/>
    <w:rsid w:val="1F5C0A75"/>
    <w:rsid w:val="2000057C"/>
    <w:rsid w:val="218775AB"/>
    <w:rsid w:val="218D2419"/>
    <w:rsid w:val="224B65CC"/>
    <w:rsid w:val="240E03D8"/>
    <w:rsid w:val="24393EFB"/>
    <w:rsid w:val="250A583F"/>
    <w:rsid w:val="25AD2EF6"/>
    <w:rsid w:val="2697539E"/>
    <w:rsid w:val="27E235E5"/>
    <w:rsid w:val="28216A9B"/>
    <w:rsid w:val="2B741A11"/>
    <w:rsid w:val="2BC42716"/>
    <w:rsid w:val="2C007329"/>
    <w:rsid w:val="2C0E2ED8"/>
    <w:rsid w:val="31C55F86"/>
    <w:rsid w:val="31E75151"/>
    <w:rsid w:val="32134D49"/>
    <w:rsid w:val="340F6AA7"/>
    <w:rsid w:val="34D27A1F"/>
    <w:rsid w:val="38041789"/>
    <w:rsid w:val="3B974F78"/>
    <w:rsid w:val="3DD14B41"/>
    <w:rsid w:val="40192E03"/>
    <w:rsid w:val="40875DD6"/>
    <w:rsid w:val="433448EC"/>
    <w:rsid w:val="4339246D"/>
    <w:rsid w:val="44F44DED"/>
    <w:rsid w:val="45845D7A"/>
    <w:rsid w:val="4832565D"/>
    <w:rsid w:val="48E50961"/>
    <w:rsid w:val="49C82965"/>
    <w:rsid w:val="4D9973D6"/>
    <w:rsid w:val="51EE0D9D"/>
    <w:rsid w:val="523C187D"/>
    <w:rsid w:val="54800ABA"/>
    <w:rsid w:val="55FA3D96"/>
    <w:rsid w:val="574E7A35"/>
    <w:rsid w:val="58F15740"/>
    <w:rsid w:val="591A4C95"/>
    <w:rsid w:val="5CE62B2B"/>
    <w:rsid w:val="5D991284"/>
    <w:rsid w:val="65B26200"/>
    <w:rsid w:val="661C05E9"/>
    <w:rsid w:val="68EC79B6"/>
    <w:rsid w:val="6BB62A70"/>
    <w:rsid w:val="6C1D3643"/>
    <w:rsid w:val="6C437FA4"/>
    <w:rsid w:val="6D595CC5"/>
    <w:rsid w:val="6F770C40"/>
    <w:rsid w:val="70F07B91"/>
    <w:rsid w:val="71CE40E4"/>
    <w:rsid w:val="72F14579"/>
    <w:rsid w:val="74F608C0"/>
    <w:rsid w:val="7A32318A"/>
    <w:rsid w:val="7A40604B"/>
    <w:rsid w:val="7A4B626B"/>
    <w:rsid w:val="7BE50931"/>
    <w:rsid w:val="7EDE65E0"/>
    <w:rsid w:val="CF3D8D84"/>
    <w:rsid w:val="DAB557BB"/>
    <w:rsid w:val="DFC3E711"/>
    <w:rsid w:val="FBEA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spacing w:line="643" w:lineRule="exact"/>
      <w:outlineLvl w:val="1"/>
    </w:pPr>
    <w:rPr>
      <w:rFonts w:ascii="楷体_GB2312" w:hAnsi="楷体_GB2312" w:eastAsia="楷体_GB2312" w:cs="楷体_GB2312"/>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index 9"/>
    <w:basedOn w:val="1"/>
    <w:next w:val="1"/>
    <w:qFormat/>
    <w:uiPriority w:val="0"/>
    <w:pPr>
      <w:ind w:left="3360"/>
    </w:pPr>
    <w:rPr>
      <w:rFonts w:cs="Arial"/>
    </w:rPr>
  </w:style>
  <w:style w:type="paragraph" w:styleId="5">
    <w:name w:val="Normal Indent"/>
    <w:basedOn w:val="1"/>
    <w:qFormat/>
    <w:uiPriority w:val="0"/>
    <w:pPr>
      <w:ind w:firstLine="420" w:firstLineChars="200"/>
    </w:pPr>
  </w:style>
  <w:style w:type="paragraph" w:styleId="6">
    <w:name w:val="Body Text"/>
    <w:basedOn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6"/>
    <w:unhideWhenUsed/>
    <w:qFormat/>
    <w:uiPriority w:val="99"/>
    <w:pPr>
      <w:ind w:firstLine="420" w:firstLineChars="1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无间隔1"/>
    <w:qFormat/>
    <w:uiPriority w:val="0"/>
    <w:pPr>
      <w:widowControl w:val="0"/>
      <w:ind w:firstLine="200" w:firstLineChars="200"/>
      <w:jc w:val="both"/>
    </w:pPr>
    <w:rPr>
      <w:rFonts w:ascii="Times New Roman" w:hAnsi="Times New Roman" w:eastAsia="宋体" w:cs="Times New Roman"/>
      <w:kern w:val="2"/>
      <w:sz w:val="28"/>
      <w:szCs w:val="24"/>
      <w:lang w:val="en-US" w:eastAsia="zh-CN" w:bidi="ar-SA"/>
    </w:rPr>
  </w:style>
  <w:style w:type="paragraph" w:styleId="17">
    <w:name w:val="List Paragraph"/>
    <w:basedOn w:val="1"/>
    <w:qFormat/>
    <w:uiPriority w:val="34"/>
    <w:pPr>
      <w:ind w:firstLine="420" w:firstLineChars="200"/>
    </w:pPr>
  </w:style>
  <w:style w:type="paragraph" w:customStyle="1" w:styleId="18">
    <w:name w:val="Normal (Web)"/>
    <w:qFormat/>
    <w:uiPriority w:val="0"/>
    <w:pPr>
      <w:widowControl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rFonts w:ascii="Times New Roman" w:hAnsi="Calibri" w:eastAsia="宋体" w:cs="Times New Roman"/>
      <w:kern w:val="0"/>
      <w:sz w:val="24"/>
      <w:lang w:val="en-US" w:eastAsia="zh-CN" w:bidi="ar-SA"/>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2023-10-23T18:08:00Z</dcterms:created>
  <dc:creator>张天一</dc:creator>
  <cp:lastModifiedBy>xcb</cp:lastModifiedBy>
  <cp:lastPrinted>2024-01-12T23:32:00Z</cp:lastPrinted>
  <dcterms:modified xsi:type="dcterms:W3CDTF">2024-04-30T09:50:33Z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B1D8D20572844D4FB3D1151B5CFD667F</vt:lpwstr>
  </property>
</Properties>
</file>