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方正小标宋简体" w:eastAsia="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eastAsia="方正小标宋简体"/>
          <w:b w:val="0"/>
          <w:bCs w:val="0"/>
          <w:sz w:val="44"/>
          <w:szCs w:val="44"/>
          <w:lang w:val="en-US" w:eastAsia="zh-CN"/>
        </w:rPr>
      </w:pPr>
      <w:r>
        <w:rPr>
          <w:rFonts w:hint="eastAsia" w:ascii="方正小标宋简体" w:eastAsia="方正小标宋简体"/>
          <w:b w:val="0"/>
          <w:bCs w:val="0"/>
          <w:sz w:val="44"/>
          <w:szCs w:val="44"/>
          <w:lang w:val="en-US" w:eastAsia="zh-CN"/>
        </w:rPr>
        <w:t>中共石家庄市新华区委老干部局支部委员会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eastAsia="方正小标宋简体"/>
          <w:b w:val="0"/>
          <w:bCs w:val="0"/>
          <w:sz w:val="44"/>
          <w:szCs w:val="44"/>
          <w:lang w:val="en-US" w:eastAsia="zh-CN"/>
        </w:rPr>
      </w:pPr>
      <w:r>
        <w:rPr>
          <w:rFonts w:hint="eastAsia" w:ascii="方正小标宋简体" w:eastAsia="方正小标宋简体"/>
          <w:b w:val="0"/>
          <w:bCs w:val="0"/>
          <w:sz w:val="44"/>
          <w:szCs w:val="44"/>
          <w:lang w:val="en-US" w:eastAsia="zh-CN"/>
        </w:rPr>
        <w:t>关于巡察整改进展情况的通报</w:t>
      </w:r>
    </w:p>
    <w:p>
      <w:pPr>
        <w:pStyle w:val="2"/>
        <w:keepNext w:val="0"/>
        <w:keepLines w:val="0"/>
        <w:pageBreakBefore w:val="0"/>
        <w:widowControl w:val="0"/>
        <w:kinsoku/>
        <w:wordWrap/>
        <w:overflowPunct/>
        <w:topLinePunct w:val="0"/>
        <w:autoSpaceDE/>
        <w:autoSpaceDN/>
        <w:bidi w:val="0"/>
        <w:spacing w:line="560" w:lineRule="exact"/>
        <w:jc w:val="center"/>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i w:val="0"/>
          <w:caps w:val="0"/>
          <w:color w:val="000000"/>
          <w:spacing w:val="8"/>
          <w:sz w:val="32"/>
          <w:szCs w:val="32"/>
          <w:shd w:val="clear" w:color="auto" w:fill="FFFFFF"/>
          <w:lang w:val="en-US" w:eastAsia="zh-CN"/>
        </w:rPr>
      </w:pPr>
      <w:r>
        <w:rPr>
          <w:rFonts w:hint="eastAsia" w:ascii="仿宋_GB2312" w:hAnsi="仿宋_GB2312" w:eastAsia="仿宋_GB2312" w:cs="仿宋_GB2312"/>
          <w:i w:val="0"/>
          <w:caps w:val="0"/>
          <w:color w:val="000000"/>
          <w:spacing w:val="8"/>
          <w:sz w:val="32"/>
          <w:szCs w:val="32"/>
          <w:shd w:val="clear" w:color="auto" w:fill="FFFFFF"/>
          <w:lang w:val="en-US" w:eastAsia="zh-CN"/>
        </w:rPr>
        <w:t>根据区委巡察工作统一部署，区委第二巡察组于2023年6月29日至8月31日，对区委老干部局开展了常规巡察。2023年10月19日，区委第二巡察组向区委老干部局反馈了巡察意见，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b w:val="0"/>
          <w:bCs w:val="0"/>
          <w:sz w:val="32"/>
          <w:szCs w:val="32"/>
        </w:rPr>
        <w:t>一、</w:t>
      </w:r>
      <w:r>
        <w:rPr>
          <w:rFonts w:hint="eastAsia" w:ascii="黑体" w:hAnsi="黑体" w:eastAsia="黑体" w:cs="黑体"/>
          <w:kern w:val="0"/>
          <w:sz w:val="32"/>
          <w:szCs w:val="32"/>
          <w:lang w:val="en-US" w:eastAsia="zh-CN"/>
        </w:rPr>
        <w:t>把整改落实作为一项重要政治任务来抓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ascii="楷体_GB2312" w:hAnsi="楷体_GB2312" w:eastAsia="楷体_GB2312" w:cs="楷体_GB2312"/>
          <w:b w:val="0"/>
          <w:bCs w:val="0"/>
          <w:sz w:val="32"/>
          <w:szCs w:val="32"/>
        </w:rPr>
        <w:t>（一）深入领会精神，统一思想认识。</w:t>
      </w:r>
      <w:r>
        <w:rPr>
          <w:rFonts w:eastAsia="仿宋_GB2312"/>
          <w:sz w:val="32"/>
          <w:szCs w:val="32"/>
        </w:rPr>
        <w:t>巡察组反馈意见后，先后召开了</w:t>
      </w:r>
      <w:r>
        <w:rPr>
          <w:rFonts w:hint="eastAsia" w:eastAsia="仿宋_GB2312"/>
          <w:sz w:val="32"/>
          <w:szCs w:val="32"/>
          <w:lang w:val="en-US" w:eastAsia="zh-CN"/>
        </w:rPr>
        <w:t>党员大会、班子扩大会议</w:t>
      </w:r>
      <w:r>
        <w:rPr>
          <w:rFonts w:eastAsia="仿宋_GB2312"/>
          <w:sz w:val="32"/>
          <w:szCs w:val="32"/>
        </w:rPr>
        <w:t>，</w:t>
      </w:r>
      <w:r>
        <w:rPr>
          <w:rFonts w:hint="eastAsia" w:eastAsia="仿宋_GB2312"/>
          <w:sz w:val="32"/>
          <w:szCs w:val="32"/>
          <w:lang w:val="en-US" w:eastAsia="zh-CN"/>
        </w:rPr>
        <w:t>学习部署整改工作。</w:t>
      </w:r>
      <w:r>
        <w:rPr>
          <w:rFonts w:hint="eastAsia" w:ascii="Times New Roman" w:hAnsi="Times New Roman" w:eastAsia="仿宋_GB2312" w:cs="Times New Roman"/>
          <w:sz w:val="32"/>
          <w:szCs w:val="32"/>
          <w:lang w:val="en-US" w:eastAsia="zh-CN"/>
        </w:rPr>
        <w:t>直面不足、深刻反思，坚持以坚决的态度、有效的办法、果断的措施，不折不扣把巡察整</w:t>
      </w:r>
      <w:r>
        <w:rPr>
          <w:rFonts w:eastAsia="仿宋_GB2312"/>
          <w:sz w:val="32"/>
          <w:szCs w:val="32"/>
        </w:rPr>
        <w:t>改作为一项重大的政治任务落实。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ascii="楷体_GB2312" w:hAnsi="楷体_GB2312" w:eastAsia="楷体_GB2312" w:cs="楷体_GB2312"/>
          <w:b w:val="0"/>
          <w:bCs w:val="0"/>
          <w:sz w:val="32"/>
          <w:szCs w:val="32"/>
        </w:rPr>
        <w:t>（二）加强组织领导，制定整改方案。</w:t>
      </w:r>
      <w:r>
        <w:rPr>
          <w:rFonts w:eastAsia="仿宋_GB2312"/>
          <w:sz w:val="32"/>
          <w:szCs w:val="32"/>
        </w:rPr>
        <w:t>成立整改落实工作领导小组。按照明确任务、逐项落实、把握进度、强化实效的要求，制定《</w:t>
      </w:r>
      <w:r>
        <w:rPr>
          <w:rFonts w:hint="eastAsia" w:eastAsia="仿宋_GB2312"/>
          <w:sz w:val="32"/>
          <w:szCs w:val="32"/>
        </w:rPr>
        <w:t>巡察反馈意见的整改落实方案</w:t>
      </w:r>
      <w:r>
        <w:rPr>
          <w:rFonts w:eastAsia="仿宋_GB2312"/>
          <w:sz w:val="32"/>
          <w:szCs w:val="32"/>
        </w:rPr>
        <w:t>》。</w:t>
      </w:r>
      <w:r>
        <w:rPr>
          <w:rFonts w:hint="eastAsia" w:eastAsia="仿宋_GB2312"/>
          <w:sz w:val="32"/>
          <w:szCs w:val="32"/>
          <w:lang w:val="en-US" w:eastAsia="zh-CN"/>
        </w:rPr>
        <w:t>一把手</w:t>
      </w:r>
      <w:r>
        <w:rPr>
          <w:rFonts w:eastAsia="仿宋_GB2312"/>
          <w:sz w:val="32"/>
          <w:szCs w:val="32"/>
        </w:rPr>
        <w:t>亲自督查督办，定期召开整改工作会议，督查进展情况，逐项听取汇报，逐条进行研究，逐件完成销号，及时掌握整改进度，并提出阶段性工作要求，确保整改工作按时推进，取得实效。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ascii="楷体_GB2312" w:hAnsi="楷体_GB2312" w:eastAsia="楷体_GB2312" w:cs="楷体_GB2312"/>
          <w:b w:val="0"/>
          <w:bCs w:val="0"/>
          <w:sz w:val="32"/>
          <w:szCs w:val="32"/>
        </w:rPr>
        <w:t>（三）落实责任分工，夯实整改推进。</w:t>
      </w:r>
      <w:r>
        <w:rPr>
          <w:rFonts w:eastAsia="仿宋_GB2312"/>
          <w:sz w:val="32"/>
          <w:szCs w:val="32"/>
        </w:rPr>
        <w:t>围绕巡察组反馈的具体问题以及整改意见进行全面梳理、分类研究，制定了整改措施，并逐条明确了牵头领导、责任部门和完成时限，切实做到领导责任到位、任务分解到位、工作部署到位，推动巡察整改工作落地生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olor w:val="0000FF"/>
          <w:sz w:val="32"/>
          <w:szCs w:val="32"/>
          <w:lang w:val="en-US" w:eastAsia="zh-CN"/>
        </w:rPr>
      </w:pPr>
      <w:r>
        <w:rPr>
          <w:rFonts w:hint="eastAsia" w:ascii="楷体_GB2312" w:hAnsi="楷体_GB2312" w:eastAsia="楷体_GB2312" w:cs="楷体_GB2312"/>
          <w:b w:val="0"/>
          <w:bCs w:val="0"/>
          <w:sz w:val="32"/>
          <w:szCs w:val="32"/>
        </w:rPr>
        <w:t>（四）</w:t>
      </w:r>
      <w:r>
        <w:rPr>
          <w:rFonts w:hint="eastAsia" w:ascii="楷体_GB2312" w:hAnsi="楷体_GB2312" w:eastAsia="楷体_GB2312" w:cs="楷体_GB2312"/>
          <w:b w:val="0"/>
          <w:bCs w:val="0"/>
          <w:sz w:val="32"/>
          <w:szCs w:val="32"/>
          <w:lang w:val="en-US" w:eastAsia="zh-CN"/>
        </w:rPr>
        <w:t>召开民主生活会</w:t>
      </w:r>
      <w:r>
        <w:rPr>
          <w:rFonts w:hint="eastAsia" w:ascii="楷体_GB2312" w:hAnsi="楷体_GB2312" w:eastAsia="楷体_GB2312" w:cs="楷体_GB2312"/>
          <w:b w:val="0"/>
          <w:bCs w:val="0"/>
          <w:sz w:val="32"/>
          <w:szCs w:val="32"/>
        </w:rPr>
        <w:t>，确保工作成效。</w:t>
      </w:r>
      <w:r>
        <w:rPr>
          <w:rFonts w:hint="eastAsia" w:eastAsia="仿宋_GB2312"/>
          <w:sz w:val="32"/>
          <w:szCs w:val="32"/>
          <w:lang w:val="en-US" w:eastAsia="zh-CN"/>
        </w:rPr>
        <w:t>召开由班子成员和中层以上工作人员参加的专题民主生活会扩大会议，邀请纪委同志参加。</w:t>
      </w:r>
      <w:r>
        <w:rPr>
          <w:rFonts w:eastAsia="仿宋_GB2312"/>
          <w:sz w:val="32"/>
          <w:szCs w:val="32"/>
        </w:rPr>
        <w:t>以实效为导向，切实强化整改工作推进机制，确保整改事事有着落、件件有回音。建立整改工作</w:t>
      </w:r>
      <w:r>
        <w:rPr>
          <w:rFonts w:hint="eastAsia" w:eastAsia="仿宋_GB2312"/>
          <w:sz w:val="32"/>
          <w:szCs w:val="32"/>
          <w:lang w:eastAsia="zh-CN"/>
        </w:rPr>
        <w:t>“</w:t>
      </w:r>
      <w:r>
        <w:rPr>
          <w:rFonts w:eastAsia="仿宋_GB2312"/>
          <w:sz w:val="32"/>
          <w:szCs w:val="32"/>
        </w:rPr>
        <w:t>全程留痕</w:t>
      </w:r>
      <w:r>
        <w:rPr>
          <w:rFonts w:hint="eastAsia" w:eastAsia="仿宋_GB2312"/>
          <w:sz w:val="32"/>
          <w:szCs w:val="32"/>
          <w:lang w:eastAsia="zh-CN"/>
        </w:rPr>
        <w:t>”</w:t>
      </w:r>
      <w:r>
        <w:rPr>
          <w:rFonts w:eastAsia="仿宋_GB2312"/>
          <w:sz w:val="32"/>
          <w:szCs w:val="32"/>
        </w:rPr>
        <w:t>制度，细化整改工作台帐，实行对帐销号。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二、整改落实的成效</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sz w:val="32"/>
          <w:szCs w:val="32"/>
          <w:lang w:val="en-US" w:eastAsia="zh-CN"/>
        </w:rPr>
        <w:t>聚焦党的理论路线方针政策和党中央决策部署及省、市、区委工作要求在基层贯彻落实情况方面</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学习贯彻习近平新时代中国特色社会主义思想和党的二十大精神不够深入；支部学习与实践结合不紧密，在知行合一上存在欠缺；学习方式不够灵活，以会代课形式多，集中学习和讨论交流少；学习流于形式，不认真不扎实。</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eastAsia="仿宋_GB2312"/>
          <w:sz w:val="32"/>
          <w:szCs w:val="32"/>
          <w:lang w:val="en-US" w:eastAsia="zh-CN"/>
        </w:rPr>
      </w:pPr>
      <w:r>
        <w:rPr>
          <w:rFonts w:hint="eastAsia" w:eastAsia="仿宋_GB2312"/>
          <w:sz w:val="32"/>
          <w:szCs w:val="32"/>
          <w:lang w:val="en-US" w:eastAsia="zh-CN"/>
        </w:rPr>
        <w:t>整改成效：一是严格按照学习计划定期组织学习，学习传达会议有关重要精神后，需结合老干部局实际工作进行学习和研讨。二是充实了理论学习计划，增加集中学习、专题研讨、读书会、参观实践等学习形式。三是督</w:t>
      </w:r>
      <w:r>
        <w:rPr>
          <w:rFonts w:hint="eastAsia" w:ascii="仿宋_GB2312" w:hAnsi="system-ui" w:eastAsia="仿宋_GB2312" w:cs="仿宋_GB2312"/>
          <w:i w:val="0"/>
          <w:caps w:val="0"/>
          <w:color w:val="000000"/>
          <w:spacing w:val="0"/>
          <w:kern w:val="0"/>
          <w:sz w:val="32"/>
          <w:szCs w:val="32"/>
          <w:shd w:val="clear" w:color="auto" w:fill="FFFFFF"/>
          <w:lang w:val="en-US" w:eastAsia="zh-CN" w:bidi="ar"/>
        </w:rPr>
        <w:t>促全体党员完善学习笔记，补充习近平视察河北讲话精神</w:t>
      </w:r>
      <w:r>
        <w:rPr>
          <w:rFonts w:hint="eastAsia" w:eastAsia="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聚焦群众身边腐败问题和不正之风落实情况方面</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eastAsia="仿宋_GB2312"/>
          <w:b w:val="0"/>
          <w:bCs w:val="0"/>
          <w:sz w:val="32"/>
          <w:szCs w:val="32"/>
          <w:lang w:val="en-US" w:eastAsia="zh-CN"/>
        </w:rPr>
      </w:pPr>
      <w:r>
        <w:rPr>
          <w:rFonts w:hint="eastAsia" w:eastAsia="仿宋_GB2312"/>
          <w:sz w:val="32"/>
          <w:szCs w:val="32"/>
          <w:lang w:val="en-US" w:eastAsia="zh-CN"/>
        </w:rPr>
        <w:t>工作作风不够扎实。离退休干部党支部工作缺乏特色和品牌，离退休干部组织覆盖、示范党支部创建等工作有待加强</w:t>
      </w:r>
      <w:r>
        <w:rPr>
          <w:rFonts w:hint="eastAsia" w:eastAsia="仿宋_GB2312"/>
          <w:b w:val="0"/>
          <w:bCs w:val="0"/>
          <w:sz w:val="32"/>
          <w:szCs w:val="32"/>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eastAsia="仿宋_GB2312"/>
          <w:b w:val="0"/>
          <w:bCs w:val="0"/>
          <w:sz w:val="32"/>
          <w:szCs w:val="32"/>
          <w:lang w:val="en-US" w:eastAsia="zh-CN"/>
        </w:rPr>
        <w:t>整改成效：</w:t>
      </w:r>
      <w:r>
        <w:rPr>
          <w:rFonts w:hint="eastAsia" w:eastAsia="仿宋_GB2312"/>
          <w:sz w:val="32"/>
          <w:szCs w:val="32"/>
          <w:lang w:val="en-US" w:eastAsia="zh-CN"/>
        </w:rPr>
        <w:t>一是积</w:t>
      </w:r>
      <w:r>
        <w:rPr>
          <w:rFonts w:hint="eastAsia" w:ascii="仿宋_GB2312" w:hAnsi="仿宋_GB2312" w:eastAsia="仿宋_GB2312" w:cs="仿宋_GB2312"/>
          <w:b w:val="0"/>
          <w:bCs w:val="0"/>
          <w:color w:val="auto"/>
          <w:sz w:val="32"/>
          <w:szCs w:val="32"/>
          <w:lang w:val="en-US" w:eastAsia="zh-CN"/>
        </w:rPr>
        <w:t>极创新离退休干部党支部工作和品牌，推进离退休干部组织全覆盖，在15个街道成立了15个离退休干部党支部，每个党支部配备老党员驿站；现已有5个党支部挂牌，局机关安排专人对5个党支部进行实地调研，提出创建具体要求。</w:t>
      </w:r>
      <w:r>
        <w:rPr>
          <w:rFonts w:hint="eastAsia" w:eastAsia="仿宋_GB2312"/>
          <w:sz w:val="32"/>
          <w:szCs w:val="32"/>
          <w:lang w:val="en-US" w:eastAsia="zh-CN"/>
        </w:rPr>
        <w:t>二是着</w:t>
      </w:r>
      <w:r>
        <w:rPr>
          <w:rFonts w:hint="eastAsia" w:ascii="仿宋_GB2312" w:hAnsi="仿宋_GB2312" w:eastAsia="仿宋_GB2312" w:cs="仿宋_GB2312"/>
          <w:b w:val="0"/>
          <w:bCs w:val="0"/>
          <w:color w:val="auto"/>
          <w:sz w:val="32"/>
          <w:szCs w:val="32"/>
          <w:lang w:val="en-US" w:eastAsia="zh-CN"/>
        </w:rPr>
        <w:t>力打造并推荐革新街道革新社区为省市级特色党支部，市局党建处进行指导并肯定。区老党员驿站已选址、装修完成，制度已全部上墙。</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聚焦基层党组织领导班子和干部队伍建设落实情况方面</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党建工作责任制落实不到位，相关工作机制不完善。存在重业务轻党务思想；党建工作责任制落实不到位，相关工作机制不完善；没有健全和完善基层党建工作的考核奖励办法、党员的教育管理制度和激励约束机制，党建工作缺乏必要的实施手段，推动力不够。</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成效：一是重新修订《区委老干部局党建工作规划》，牢固树立“抓好党建是最大政绩”的观念，结合工作实际，对老干部局自身的党建工作做出全面规划，明确目标、方法、措施和责任落实；二是已建立健全党员的教育管理制度，完善基层党建工作的考核奖励办法和激励约束机制。</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2.党内组织生活质量有待提高。党务工作人员业务不精，支部手册存在填写错误和空缺项较多的问题，党员管理不规范。</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成效：一是每月严格按照机关工委要求制定“三会一课”制度。二是狠抓落实，规范支部手册填写，做到不缺项、不走过场、提高各项工作标准，并留存相关会议记录、照片等资料。三是严格落实党员管理制度，要求党员按时参加党组织会议和活动。</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3.党内政治生活不严肃。民主生活会准备不充分。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整改成效：一是结合工作实际，制定党支部的“三会一课”实施细则，重点突出党内民主生活会关于批评与自我批评的有关规定。二是严肃党内政治生活，真正把“三会一课”、民主生活会等制度落到实处。</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4.全面从严治党主体责任意识有待提高。领导班子专题研究此项工作有欠缺，抓落实的针对性、有效性还不够强。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整改成效：召开领导班子扩大会议，强调从严治党主体责任，具体研究从严治党抓落实有效措施，提高全面从严治党主体责任意识。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5.党风廉政建设“一岗双责”落实仍有差距，没有实现与业务工作同部署、同落实、同促进。班子成员对党风廉政建设“一岗双责”责任制缺乏充分的认识，认为自己只要把分管工作抓上去就行了，对分管科室人员党风廉政建设工作重视不够，执行各项纪律还不够严格，对党员干部监督教育失之于宽、失之于软。  </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整改成效：一是召开领导班子扩大会议，全面落实党风廉政建设“一岗双责”，加强全体人员的监督教育，严格执行各项纪律。二是健全党风廉政建设方案，狠抓党风廉政建设，加大警示教育力度。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color w:val="auto"/>
          <w:sz w:val="32"/>
          <w:szCs w:val="32"/>
          <w:lang w:val="en-US" w:eastAsia="zh-CN"/>
        </w:rPr>
        <w:t>聚焦巡查整改和成果运用情况方面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落实巡察整改不彻底，部分问题整改浅尝辄止。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整改成效：</w:t>
      </w:r>
      <w:r>
        <w:rPr>
          <w:rFonts w:hint="eastAsia" w:ascii="仿宋_GB2312" w:hAnsi="仿宋_GB2312" w:eastAsia="仿宋_GB2312" w:cs="仿宋_GB2312"/>
          <w:b w:val="0"/>
          <w:bCs w:val="0"/>
          <w:color w:val="auto"/>
          <w:sz w:val="32"/>
          <w:szCs w:val="32"/>
          <w:lang w:val="en-US" w:eastAsia="zh-CN"/>
        </w:rPr>
        <w:t>立即整改，提高重视，长期坚持，对巡察整改工作紧抓不放，对照巡察反馈意见，深刻反思存在的问题，进一步增强党建主体责任意识，继续抓好专项整治，巩固整改成果。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欢迎广大干部群众对巡察整改落实情况进行监督。如有意见建议，请及时向我们反映。联系方式：电话0311-86951200；邮政信箱：石家庄市新华区泰华街93号，邮政编码：050051；邮箱：xhqlgbj355@163.com。</w:t>
      </w:r>
    </w:p>
    <w:p>
      <w:pPr>
        <w:pStyle w:val="3"/>
        <w:keepNext w:val="0"/>
        <w:keepLines w:val="0"/>
        <w:pageBreakBefore w:val="0"/>
        <w:widowControl w:val="0"/>
        <w:tabs>
          <w:tab w:val="left" w:pos="5185"/>
        </w:tabs>
        <w:kinsoku/>
        <w:wordWrap/>
        <w:overflowPunct/>
        <w:topLinePunct w:val="0"/>
        <w:autoSpaceDE/>
        <w:autoSpaceDN/>
        <w:bidi w:val="0"/>
        <w:adjustRightInd w:val="0"/>
        <w:snapToGrid w:val="0"/>
        <w:spacing w:before="0" w:beforeLines="0" w:line="560" w:lineRule="exact"/>
        <w:ind w:firstLine="3200" w:firstLineChars="1000"/>
        <w:jc w:val="both"/>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tabs>
          <w:tab w:val="left" w:pos="5185"/>
        </w:tabs>
        <w:kinsoku/>
        <w:wordWrap w:val="0"/>
        <w:overflowPunct/>
        <w:topLinePunct w:val="0"/>
        <w:autoSpaceDE/>
        <w:autoSpaceDN/>
        <w:bidi w:val="0"/>
        <w:adjustRightInd w:val="0"/>
        <w:snapToGrid w:val="0"/>
        <w:spacing w:before="0" w:beforeLines="0"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中共石家庄市新华区委老干部局支部委员会</w:t>
      </w:r>
    </w:p>
    <w:p>
      <w:pPr>
        <w:pStyle w:val="3"/>
        <w:keepNext w:val="0"/>
        <w:keepLines w:val="0"/>
        <w:pageBreakBefore w:val="0"/>
        <w:widowControl w:val="0"/>
        <w:tabs>
          <w:tab w:val="left" w:pos="5185"/>
        </w:tabs>
        <w:kinsoku/>
        <w:wordWrap w:val="0"/>
        <w:overflowPunct/>
        <w:topLinePunct w:val="0"/>
        <w:autoSpaceDE/>
        <w:autoSpaceDN/>
        <w:bidi w:val="0"/>
        <w:adjustRightInd w:val="0"/>
        <w:snapToGrid w:val="0"/>
        <w:spacing w:before="0" w:beforeLines="0" w:line="560" w:lineRule="exact"/>
        <w:ind w:firstLine="3200" w:firstLineChars="10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2024年4月30日       </w:t>
      </w:r>
      <w:bookmarkStart w:id="0" w:name="_GoBack"/>
      <w:bookmarkEnd w:id="0"/>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lang w:val="en-US" w:eastAsia="zh-CN"/>
        </w:rPr>
      </w:pPr>
    </w:p>
    <w:sectPr>
      <w:headerReference r:id="rId3" w:type="default"/>
      <w:footerReference r:id="rId4" w:type="default"/>
      <w:pgSz w:w="11906" w:h="16838"/>
      <w:pgMar w:top="2098" w:right="1474" w:bottom="1984" w:left="1587"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ystem-ui">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A3AF7"/>
    <w:multiLevelType w:val="singleLevel"/>
    <w:tmpl w:val="ACCA3A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F453C"/>
    <w:rsid w:val="009C39FC"/>
    <w:rsid w:val="195A2D34"/>
    <w:rsid w:val="1FF75F6F"/>
    <w:rsid w:val="216B1D00"/>
    <w:rsid w:val="34105C1F"/>
    <w:rsid w:val="391F453C"/>
    <w:rsid w:val="397FC612"/>
    <w:rsid w:val="3A287039"/>
    <w:rsid w:val="3F95103B"/>
    <w:rsid w:val="4799359E"/>
    <w:rsid w:val="48133FCE"/>
    <w:rsid w:val="4FDC50B9"/>
    <w:rsid w:val="56AA2CFA"/>
    <w:rsid w:val="5A360708"/>
    <w:rsid w:val="5B0E49F1"/>
    <w:rsid w:val="6FD50D55"/>
    <w:rsid w:val="737A405F"/>
    <w:rsid w:val="73BBBA07"/>
    <w:rsid w:val="777FB923"/>
    <w:rsid w:val="796F1E53"/>
    <w:rsid w:val="79BDBF17"/>
    <w:rsid w:val="BDFB5336"/>
    <w:rsid w:val="BFEF51BB"/>
    <w:rsid w:val="CDFEE8F7"/>
    <w:rsid w:val="EBFBF865"/>
    <w:rsid w:val="F3F3617B"/>
    <w:rsid w:val="FB752DB6"/>
    <w:rsid w:val="FBFFF82E"/>
    <w:rsid w:val="FEC8B450"/>
    <w:rsid w:val="FED02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toa heading"/>
    <w:basedOn w:val="1"/>
    <w:next w:val="1"/>
    <w:qFormat/>
    <w:uiPriority w:val="0"/>
    <w:pPr>
      <w:spacing w:before="120" w:beforeLines="0" w:beforeAutospacing="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2024-03-23T10:26:00Z</dcterms:created>
  <dc:creator>Lenovo</dc:creator>
  <cp:lastModifiedBy>xcb</cp:lastModifiedBy>
  <cp:lastPrinted>2024-04-04T10:37:00Z</cp:lastPrinted>
  <dcterms:modified xsi:type="dcterms:W3CDTF">2024-05-06T10:35:29Z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37112A8F7BFE46A0926DF088E45064BC</vt:lpwstr>
  </property>
</Properties>
</file>