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40" w:lineRule="exact"/>
        <w:ind w:left="0" w:firstLine="0"/>
        <w:jc w:val="center"/>
        <w:rPr>
          <w:rFonts w:ascii="方正小标宋简体" w:eastAsia="方正小标宋简体" w:cs="方正小标宋简体"/>
          <w:sz w:val="44"/>
          <w:szCs w:val="44"/>
        </w:rPr>
      </w:pPr>
      <w:r>
        <w:rPr>
          <w:rFonts w:ascii="方正小标宋简体" w:eastAsia="方正小标宋简体" w:cs="方正小标宋简体"/>
          <w:sz w:val="44"/>
          <w:szCs w:val="44"/>
        </w:rPr>
        <w:t>中共深泽县财政局党组</w:t>
      </w:r>
    </w:p>
    <w:p>
      <w:pPr>
        <w:pStyle w:val="2"/>
        <w:spacing w:before="0" w:after="0" w:line="540" w:lineRule="exact"/>
        <w:ind w:left="0" w:firstLine="0"/>
        <w:jc w:val="center"/>
        <w:rPr>
          <w:rFonts w:ascii="方正小标宋简体" w:eastAsia="方正小标宋简体" w:cs="方正小标宋简体" w:hAnsi="方正小标宋简体"/>
          <w:b w:val="0"/>
          <w:bCs w:val="0"/>
          <w:sz w:val="44"/>
          <w:szCs w:val="44"/>
        </w:rPr>
      </w:pPr>
      <w:r>
        <w:rPr>
          <w:rFonts w:ascii="方正小标宋简体" w:eastAsia="方正小标宋简体" w:cs="方正小标宋简体" w:hAnsi="方正小标宋简体" w:hint="eastAsia"/>
          <w:b w:val="0"/>
          <w:bCs w:val="0"/>
          <w:sz w:val="44"/>
          <w:szCs w:val="44"/>
        </w:rPr>
        <w:t>关于</w:t>
      </w:r>
      <w:r>
        <w:rPr>
          <w:rFonts w:ascii="方正小标宋简体" w:eastAsia="方正小标宋简体" w:cs="方正小标宋简体" w:hAnsi="方正小标宋简体" w:hint="eastAsia"/>
          <w:b w:val="0"/>
          <w:bCs w:val="0"/>
          <w:sz w:val="44"/>
          <w:szCs w:val="44"/>
          <w:lang w:eastAsia="zh-CN"/>
        </w:rPr>
        <w:t>巡察整</w:t>
      </w:r>
      <w:r>
        <w:rPr>
          <w:rFonts w:ascii="方正小标宋简体" w:eastAsia="方正小标宋简体" w:cs="方正小标宋简体" w:hAnsi="方正小标宋简体" w:hint="eastAsia"/>
          <w:b w:val="0"/>
          <w:bCs w:val="0"/>
          <w:sz w:val="44"/>
          <w:szCs w:val="44"/>
        </w:rPr>
        <w:t>改进展情况的通报</w:t>
      </w:r>
    </w:p>
    <w:p>
      <w:pPr>
        <w:spacing w:line="540" w:lineRule="exact"/>
        <w:ind w:left="0" w:firstLine="0"/>
        <w:jc w:val="center"/>
      </w:pPr>
    </w:p>
    <w:p>
      <w:pPr>
        <w:pStyle w:val="2"/>
        <w:spacing w:before="0" w:after="0" w:line="540" w:lineRule="exact"/>
        <w:ind w:left="0" w:firstLineChars="200" w:firstLine="640"/>
        <w:rPr>
          <w:rFonts w:ascii="仿宋_GB2312" w:eastAsia="仿宋_GB2312" w:cs="仿宋_GB2312" w:hAnsi="仿宋_GB2312"/>
          <w:b w:val="0"/>
          <w:bCs w:val="0"/>
        </w:rPr>
      </w:pPr>
      <w:r>
        <w:rPr>
          <w:rFonts w:ascii="仿宋_GB2312" w:eastAsia="仿宋_GB2312" w:cs="仿宋_GB2312" w:hAnsi="仿宋_GB2312" w:hint="eastAsia"/>
          <w:b w:val="0"/>
          <w:bCs w:val="0"/>
          <w:sz w:val="32"/>
          <w:szCs w:val="32"/>
        </w:rPr>
        <w:t>根据</w:t>
      </w:r>
      <w:r>
        <w:rPr>
          <w:rFonts w:ascii="仿宋_GB2312" w:eastAsia="仿宋_GB2312" w:cs="仿宋_GB2312" w:hAnsi="仿宋_GB2312" w:hint="eastAsia"/>
          <w:b w:val="0"/>
          <w:bCs w:val="0"/>
          <w:sz w:val="32"/>
          <w:szCs w:val="32"/>
          <w:lang w:eastAsia="zh-CN"/>
        </w:rPr>
        <w:t>县</w:t>
      </w:r>
      <w:r>
        <w:rPr>
          <w:rFonts w:ascii="仿宋_GB2312" w:eastAsia="仿宋_GB2312" w:cs="仿宋_GB2312" w:hAnsi="仿宋_GB2312" w:hint="eastAsia"/>
          <w:b w:val="0"/>
          <w:bCs w:val="0"/>
          <w:sz w:val="32"/>
          <w:szCs w:val="32"/>
        </w:rPr>
        <w:t>委</w:t>
      </w:r>
      <w:r>
        <w:rPr>
          <w:rFonts w:ascii="仿宋_GB2312" w:eastAsia="仿宋_GB2312" w:cs="仿宋_GB2312" w:hAnsi="仿宋_GB2312" w:hint="eastAsia"/>
          <w:b w:val="0"/>
          <w:bCs w:val="0"/>
          <w:sz w:val="32"/>
          <w:szCs w:val="32"/>
          <w:lang w:eastAsia="zh-CN"/>
        </w:rPr>
        <w:t>巡察</w:t>
      </w:r>
      <w:r>
        <w:rPr>
          <w:rFonts w:ascii="仿宋_GB2312" w:eastAsia="仿宋_GB2312" w:cs="仿宋_GB2312" w:hAnsi="仿宋_GB2312" w:hint="eastAsia"/>
          <w:b w:val="0"/>
          <w:bCs w:val="0"/>
          <w:sz w:val="32"/>
          <w:szCs w:val="32"/>
        </w:rPr>
        <w:t>工作统一部署</w:t>
      </w:r>
      <w:r>
        <w:rPr>
          <w:rFonts w:ascii="仿宋_GB2312" w:eastAsia="仿宋_GB2312" w:cs="仿宋_GB2312" w:hAnsi="仿宋_GB2312"/>
          <w:b w:val="0"/>
          <w:bCs w:val="0"/>
          <w:sz w:val="32"/>
          <w:szCs w:val="32"/>
        </w:rPr>
        <w:t>，</w:t>
      </w:r>
      <w:r>
        <w:rPr>
          <w:rFonts w:ascii="仿宋_GB2312" w:eastAsia="仿宋_GB2312" w:cs="仿宋_GB2312" w:hAnsi="仿宋_GB2312" w:hint="eastAsia"/>
          <w:b w:val="0"/>
          <w:bCs w:val="0"/>
          <w:sz w:val="32"/>
          <w:szCs w:val="32"/>
          <w:lang w:eastAsia="zh-CN"/>
        </w:rPr>
        <w:t>县委</w:t>
      </w:r>
      <w:r>
        <w:rPr>
          <w:rFonts w:ascii="仿宋_GB2312" w:eastAsia="仿宋_GB2312" w:cs="仿宋_GB2312" w:hAnsi="仿宋_GB2312"/>
          <w:b w:val="0"/>
          <w:bCs w:val="0"/>
          <w:sz w:val="32"/>
          <w:szCs w:val="32"/>
        </w:rPr>
        <w:t>第一统筹交叉</w:t>
      </w:r>
      <w:r>
        <w:rPr>
          <w:rFonts w:ascii="仿宋_GB2312" w:eastAsia="仿宋_GB2312" w:cs="仿宋_GB2312" w:hAnsi="仿宋_GB2312" w:hint="eastAsia"/>
          <w:b w:val="0"/>
          <w:bCs w:val="0"/>
          <w:sz w:val="32"/>
          <w:szCs w:val="32"/>
        </w:rPr>
        <w:t>巡察组</w:t>
      </w:r>
      <w:r>
        <w:rPr>
          <w:rFonts w:ascii="仿宋_GB2312" w:eastAsia="仿宋_GB2312" w:cs="仿宋_GB2312" w:hAnsi="仿宋_GB2312"/>
          <w:b w:val="0"/>
          <w:bCs w:val="0"/>
          <w:sz w:val="32"/>
          <w:szCs w:val="32"/>
        </w:rPr>
        <w:t>于2023</w:t>
      </w:r>
      <w:r>
        <w:rPr>
          <w:rFonts w:ascii="仿宋_GB2312" w:eastAsia="仿宋_GB2312" w:cs="仿宋_GB2312" w:hAnsi="仿宋_GB2312" w:hint="eastAsia"/>
          <w:b w:val="0"/>
          <w:bCs w:val="0"/>
          <w:sz w:val="32"/>
          <w:szCs w:val="32"/>
        </w:rPr>
        <w:t>年</w:t>
      </w:r>
      <w:r>
        <w:rPr>
          <w:rFonts w:ascii="仿宋_GB2312" w:eastAsia="仿宋_GB2312" w:cs="仿宋_GB2312" w:hAnsi="仿宋_GB2312"/>
          <w:b w:val="0"/>
          <w:bCs w:val="0"/>
          <w:sz w:val="32"/>
          <w:szCs w:val="32"/>
        </w:rPr>
        <w:t>6</w:t>
      </w:r>
      <w:r>
        <w:rPr>
          <w:rFonts w:ascii="仿宋_GB2312" w:eastAsia="仿宋_GB2312" w:cs="仿宋_GB2312" w:hAnsi="仿宋_GB2312" w:hint="eastAsia"/>
          <w:b w:val="0"/>
          <w:bCs w:val="0"/>
          <w:sz w:val="32"/>
          <w:szCs w:val="32"/>
        </w:rPr>
        <w:t>月</w:t>
      </w:r>
      <w:r>
        <w:rPr>
          <w:rFonts w:ascii="仿宋_GB2312" w:eastAsia="仿宋_GB2312" w:cs="仿宋_GB2312" w:hAnsi="仿宋_GB2312"/>
          <w:b w:val="0"/>
          <w:bCs w:val="0"/>
          <w:sz w:val="32"/>
          <w:szCs w:val="32"/>
        </w:rPr>
        <w:t>30</w:t>
      </w:r>
      <w:r>
        <w:rPr>
          <w:rFonts w:ascii="仿宋_GB2312" w:eastAsia="仿宋_GB2312" w:cs="仿宋_GB2312" w:hAnsi="仿宋_GB2312" w:hint="eastAsia"/>
          <w:b w:val="0"/>
          <w:bCs w:val="0"/>
          <w:sz w:val="32"/>
          <w:szCs w:val="32"/>
        </w:rPr>
        <w:t>日至</w:t>
      </w:r>
      <w:r>
        <w:rPr>
          <w:rFonts w:ascii="仿宋_GB2312" w:eastAsia="仿宋_GB2312" w:cs="仿宋_GB2312" w:hAnsi="仿宋_GB2312"/>
          <w:b w:val="0"/>
          <w:bCs w:val="0"/>
          <w:sz w:val="32"/>
          <w:szCs w:val="32"/>
        </w:rPr>
        <w:t>8</w:t>
      </w:r>
      <w:r>
        <w:rPr>
          <w:rFonts w:ascii="仿宋_GB2312" w:eastAsia="仿宋_GB2312" w:cs="仿宋_GB2312" w:hAnsi="仿宋_GB2312" w:hint="eastAsia"/>
          <w:b w:val="0"/>
          <w:bCs w:val="0"/>
          <w:sz w:val="32"/>
          <w:szCs w:val="32"/>
        </w:rPr>
        <w:t>月</w:t>
      </w:r>
      <w:r>
        <w:rPr>
          <w:rFonts w:ascii="仿宋_GB2312" w:eastAsia="仿宋_GB2312" w:cs="仿宋_GB2312" w:hAnsi="仿宋_GB2312"/>
          <w:b w:val="0"/>
          <w:bCs w:val="0"/>
          <w:sz w:val="32"/>
          <w:szCs w:val="32"/>
        </w:rPr>
        <w:t>31</w:t>
      </w:r>
      <w:r>
        <w:rPr>
          <w:rFonts w:ascii="仿宋_GB2312" w:eastAsia="仿宋_GB2312" w:cs="仿宋_GB2312" w:hAnsi="仿宋_GB2312" w:hint="eastAsia"/>
          <w:b w:val="0"/>
          <w:bCs w:val="0"/>
          <w:sz w:val="32"/>
          <w:szCs w:val="32"/>
        </w:rPr>
        <w:t>日</w:t>
      </w:r>
      <w:r>
        <w:rPr>
          <w:rFonts w:ascii="仿宋_GB2312" w:eastAsia="仿宋_GB2312" w:cs="仿宋_GB2312" w:hAnsi="仿宋_GB2312"/>
          <w:b w:val="0"/>
          <w:bCs w:val="0"/>
          <w:sz w:val="32"/>
          <w:szCs w:val="32"/>
        </w:rPr>
        <w:t>，</w:t>
      </w:r>
      <w:r>
        <w:rPr>
          <w:rFonts w:ascii="仿宋_GB2312" w:eastAsia="仿宋_GB2312" w:cs="仿宋_GB2312" w:hAnsi="仿宋_GB2312" w:hint="eastAsia"/>
          <w:b w:val="0"/>
          <w:bCs w:val="0"/>
          <w:sz w:val="32"/>
          <w:szCs w:val="32"/>
        </w:rPr>
        <w:t>对</w:t>
      </w:r>
      <w:r>
        <w:rPr>
          <w:rFonts w:ascii="仿宋_GB2312" w:eastAsia="仿宋_GB2312" w:cs="仿宋_GB2312" w:hAnsi="仿宋_GB2312"/>
          <w:b w:val="0"/>
          <w:bCs w:val="0"/>
          <w:sz w:val="32"/>
          <w:szCs w:val="32"/>
        </w:rPr>
        <w:t>财政局党组</w:t>
      </w:r>
      <w:r>
        <w:rPr>
          <w:rFonts w:ascii="仿宋_GB2312" w:eastAsia="仿宋_GB2312" w:cs="仿宋_GB2312" w:hAnsi="仿宋_GB2312" w:hint="eastAsia"/>
          <w:b w:val="0"/>
          <w:bCs w:val="0"/>
          <w:sz w:val="32"/>
          <w:szCs w:val="32"/>
        </w:rPr>
        <w:t>进行了</w:t>
      </w:r>
      <w:r>
        <w:rPr>
          <w:rFonts w:ascii="仿宋_GB2312" w:eastAsia="仿宋_GB2312" w:cs="仿宋_GB2312" w:hAnsi="仿宋_GB2312"/>
          <w:b w:val="0"/>
          <w:bCs w:val="0"/>
          <w:sz w:val="32"/>
          <w:szCs w:val="32"/>
        </w:rPr>
        <w:t>常规</w:t>
      </w:r>
      <w:r>
        <w:rPr>
          <w:rFonts w:ascii="仿宋_GB2312" w:eastAsia="仿宋_GB2312" w:cs="仿宋_GB2312" w:hAnsi="仿宋_GB2312" w:hint="eastAsia"/>
          <w:b w:val="0"/>
          <w:bCs w:val="0"/>
          <w:sz w:val="32"/>
          <w:szCs w:val="32"/>
        </w:rPr>
        <w:t>巡察。</w:t>
      </w:r>
      <w:r>
        <w:rPr>
          <w:rFonts w:ascii="仿宋_GB2312" w:eastAsia="仿宋_GB2312" w:cs="仿宋_GB2312" w:hAnsi="仿宋_GB2312"/>
          <w:b w:val="0"/>
          <w:bCs w:val="0"/>
          <w:sz w:val="32"/>
          <w:szCs w:val="32"/>
        </w:rPr>
        <w:t>10</w:t>
      </w:r>
      <w:r>
        <w:rPr>
          <w:rFonts w:ascii="仿宋_GB2312" w:eastAsia="仿宋_GB2312" w:cs="仿宋_GB2312" w:hAnsi="仿宋_GB2312" w:hint="eastAsia"/>
          <w:b w:val="0"/>
          <w:bCs w:val="0"/>
          <w:sz w:val="32"/>
          <w:szCs w:val="32"/>
        </w:rPr>
        <w:t>月</w:t>
      </w:r>
      <w:r>
        <w:rPr>
          <w:rFonts w:ascii="仿宋_GB2312" w:eastAsia="仿宋_GB2312" w:cs="仿宋_GB2312" w:hAnsi="仿宋_GB2312"/>
          <w:b w:val="0"/>
          <w:bCs w:val="0"/>
          <w:sz w:val="32"/>
          <w:szCs w:val="32"/>
        </w:rPr>
        <w:t>20</w:t>
      </w:r>
      <w:r>
        <w:rPr>
          <w:rFonts w:ascii="仿宋_GB2312" w:eastAsia="仿宋_GB2312" w:cs="仿宋_GB2312" w:hAnsi="仿宋_GB2312" w:hint="eastAsia"/>
          <w:b w:val="0"/>
          <w:bCs w:val="0"/>
          <w:sz w:val="32"/>
          <w:szCs w:val="32"/>
        </w:rPr>
        <w:t>日，</w:t>
      </w:r>
      <w:r>
        <w:rPr>
          <w:rFonts w:ascii="仿宋_GB2312" w:eastAsia="仿宋_GB2312" w:cs="仿宋_GB2312" w:hAnsi="仿宋_GB2312" w:hint="eastAsia"/>
          <w:b w:val="0"/>
          <w:bCs w:val="0"/>
          <w:sz w:val="32"/>
          <w:szCs w:val="32"/>
          <w:lang w:eastAsia="zh-CN"/>
        </w:rPr>
        <w:t>县委</w:t>
      </w:r>
      <w:r>
        <w:rPr>
          <w:rFonts w:ascii="仿宋_GB2312" w:eastAsia="仿宋_GB2312" w:cs="仿宋_GB2312" w:hAnsi="仿宋_GB2312"/>
          <w:b w:val="0"/>
          <w:bCs w:val="0"/>
          <w:sz w:val="32"/>
          <w:szCs w:val="32"/>
        </w:rPr>
        <w:t>第一统筹交叉</w:t>
      </w:r>
      <w:r>
        <w:rPr>
          <w:rFonts w:ascii="仿宋_GB2312" w:eastAsia="仿宋_GB2312" w:cs="仿宋_GB2312" w:hAnsi="仿宋_GB2312" w:hint="eastAsia"/>
          <w:b w:val="0"/>
          <w:bCs w:val="0"/>
          <w:sz w:val="32"/>
          <w:szCs w:val="32"/>
        </w:rPr>
        <w:t>巡察组向</w:t>
      </w:r>
      <w:r>
        <w:rPr>
          <w:rFonts w:ascii="仿宋_GB2312" w:eastAsia="仿宋_GB2312" w:cs="仿宋_GB2312" w:hAnsi="仿宋_GB2312"/>
          <w:b w:val="0"/>
          <w:bCs w:val="0"/>
          <w:sz w:val="32"/>
          <w:szCs w:val="32"/>
        </w:rPr>
        <w:t>财政局党组</w:t>
      </w:r>
      <w:r>
        <w:rPr>
          <w:rFonts w:ascii="仿宋_GB2312" w:eastAsia="仿宋_GB2312" w:cs="仿宋_GB2312" w:hAnsi="仿宋_GB2312" w:hint="eastAsia"/>
          <w:b w:val="0"/>
          <w:bCs w:val="0"/>
          <w:sz w:val="32"/>
          <w:szCs w:val="32"/>
        </w:rPr>
        <w:t>反馈了巡察意见</w:t>
      </w:r>
      <w:r>
        <w:rPr>
          <w:rFonts w:ascii="仿宋_GB2312" w:eastAsia="仿宋_GB2312" w:cs="仿宋_GB2312" w:hAnsi="仿宋_GB2312"/>
          <w:b w:val="0"/>
          <w:bCs w:val="0"/>
          <w:sz w:val="32"/>
          <w:szCs w:val="32"/>
        </w:rPr>
        <w:t>。</w:t>
      </w:r>
      <w:r>
        <w:rPr>
          <w:rFonts w:ascii="仿宋_GB2312" w:eastAsia="仿宋_GB2312" w:cs="仿宋_GB2312" w:hAnsi="仿宋_GB2312" w:hint="eastAsia"/>
          <w:b w:val="0"/>
          <w:bCs w:val="0"/>
        </w:rPr>
        <w:t>按照</w:t>
      </w:r>
      <w:r>
        <w:rPr>
          <w:rFonts w:ascii="仿宋_GB2312" w:eastAsia="仿宋_GB2312" w:cs="仿宋_GB2312" w:hAnsi="仿宋_GB2312" w:hint="eastAsia"/>
          <w:b w:val="0"/>
          <w:bCs w:val="0"/>
          <w:lang w:eastAsia="zh-CN"/>
        </w:rPr>
        <w:t>巡察</w:t>
      </w:r>
      <w:r>
        <w:rPr>
          <w:rFonts w:ascii="仿宋_GB2312" w:eastAsia="仿宋_GB2312" w:cs="仿宋_GB2312" w:hAnsi="仿宋_GB2312" w:hint="eastAsia"/>
          <w:b w:val="0"/>
          <w:bCs w:val="0"/>
        </w:rPr>
        <w:t>工作有关要求，现将</w:t>
      </w:r>
      <w:r>
        <w:rPr>
          <w:rFonts w:ascii="仿宋_GB2312" w:eastAsia="仿宋_GB2312" w:cs="仿宋_GB2312" w:hAnsi="仿宋_GB2312" w:hint="eastAsia"/>
          <w:b w:val="0"/>
          <w:bCs w:val="0"/>
          <w:lang w:eastAsia="zh-CN"/>
        </w:rPr>
        <w:t>巡察整</w:t>
      </w:r>
      <w:r>
        <w:rPr>
          <w:rFonts w:ascii="仿宋_GB2312" w:eastAsia="仿宋_GB2312" w:cs="仿宋_GB2312" w:hAnsi="仿宋_GB2312" w:hint="eastAsia"/>
          <w:b w:val="0"/>
          <w:bCs w:val="0"/>
        </w:rPr>
        <w:t>改进展情况予以公布。</w:t>
      </w:r>
    </w:p>
    <w:p>
      <w:pPr>
        <w:keepNext w:val="0"/>
        <w:keepLines w:val="0"/>
        <w:widowControl w:val="0"/>
        <w:numPr>
          <w:ilvl w:val="0"/>
          <w:numId w:val="1"/>
        </w:numPr>
        <w:suppressLineNumbers w:val="0"/>
        <w:pBdr>
          <w:top w:val="none" w:sz="0" w:space="0" w:color="auto"/>
          <w:left w:val="none" w:sz="0" w:space="0" w:color="auto"/>
          <w:bottom w:val="none" w:sz="0" w:space="0" w:color="auto"/>
          <w:right w:val="none" w:sz="0" w:space="0" w:color="auto"/>
        </w:pBdr>
        <w:spacing w:line="540" w:lineRule="exact"/>
        <w:ind w:left="0" w:firstLineChars="200" w:firstLine="640"/>
        <w:rPr>
          <w:rFonts w:ascii="黑体" w:eastAsia="黑体" w:cs="黑体" w:hAnsi="微软雅黑" w:hint="eastAsia"/>
          <w:sz w:val="32"/>
          <w:szCs w:val="32"/>
          <w:bdr w:val="none" w:sz="0" w:space="0" w:color="auto"/>
        </w:rPr>
      </w:pPr>
      <w:r>
        <w:rPr>
          <w:rFonts w:ascii="黑体" w:eastAsia="黑体" w:cs="黑体" w:hAnsi="微软雅黑" w:hint="eastAsia"/>
          <w:sz w:val="32"/>
          <w:szCs w:val="32"/>
          <w:bdr w:val="none" w:sz="0" w:space="0" w:color="auto"/>
        </w:rPr>
        <w:t>把整改落实作为一项重要政治任务来抓</w:t>
      </w:r>
    </w:p>
    <w:p>
      <w:pPr>
        <w:pStyle w:val="2"/>
        <w:keepNext/>
        <w:keepLines/>
        <w:pageBreakBefore w:val="0"/>
        <w:widowControl w:val="0"/>
        <w:suppressLineNumbers w:val="0"/>
        <w:pBdr>
          <w:top w:val="none" w:sz="0" w:space="0" w:color="auto"/>
          <w:left w:val="none" w:sz="0" w:space="0" w:color="auto"/>
          <w:bottom w:val="none" w:sz="0" w:space="0" w:color="auto"/>
          <w:right w:val="none" w:sz="0" w:space="0" w:color="auto"/>
        </w:pBdr>
        <w:suppressAutoHyphens w:val="0"/>
        <w:spacing w:before="0" w:after="0" w:line="540" w:lineRule="exact"/>
        <w:ind w:firstLine="640"/>
        <w:rPr>
          <w:rFonts w:ascii="仿宋_GB2312" w:eastAsia="仿宋_GB2312" w:cs="仿宋_GB2312" w:hAnsi="仿宋_GB2312"/>
          <w:b w:val="0"/>
          <w:bCs w:val="0"/>
          <w:lang w:val="en-US"/>
        </w:rPr>
      </w:pPr>
      <w:r>
        <w:rPr>
          <w:rFonts w:ascii="仿宋_GB2312" w:eastAsia="仿宋_GB2312" w:cs="仿宋_GB2312" w:hAnsi="仿宋_GB2312" w:hint="eastAsia"/>
          <w:b w:val="0"/>
          <w:bCs w:val="0"/>
        </w:rPr>
        <w:t>财政局党组高度重视，坚持把巡察整改</w:t>
      </w:r>
      <w:r>
        <w:rPr>
          <w:rFonts w:ascii="仿宋_GB2312" w:eastAsia="仿宋_GB2312" w:cs="仿宋_GB2312" w:hAnsi="仿宋_GB2312" w:hint="eastAsia"/>
          <w:b w:val="0"/>
          <w:bCs w:val="0"/>
          <w:lang w:val="en-US"/>
        </w:rPr>
        <w:t>作为一项严肃的政治任务，对照巡察反馈意见逐项确认，召开专题会议，认真研究，深入分析，查找问题根源，结合财政工作实际，制定了《</w:t>
      </w:r>
      <w:r>
        <w:rPr>
          <w:rFonts w:ascii="仿宋_GB2312" w:eastAsia="仿宋_GB2312" w:cs="仿宋_GB2312" w:hAnsi="仿宋_GB2312" w:hint="eastAsia"/>
          <w:b w:val="0"/>
          <w:bCs w:val="0"/>
        </w:rPr>
        <w:t>深泽县财政局党组关于驻深泽县第一统筹交叉巡察组巡察反馈意见的整改工作方案</w:t>
      </w:r>
      <w:r>
        <w:rPr>
          <w:rFonts w:ascii="仿宋_GB2312" w:eastAsia="仿宋_GB2312" w:cs="仿宋_GB2312" w:hAnsi="仿宋_GB2312" w:hint="eastAsia"/>
          <w:b w:val="0"/>
          <w:bCs w:val="0"/>
          <w:lang w:val="en-US"/>
        </w:rPr>
        <w:t>》。</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40" w:lineRule="exact"/>
        <w:ind w:firstLine="640"/>
        <w:rPr>
          <w:rFonts w:ascii="仿宋_GB2312" w:eastAsia="仿宋_GB2312" w:cs="仿宋_GB2312" w:hAnsi="仿宋"/>
          <w:sz w:val="32"/>
          <w:szCs w:val="32"/>
          <w:lang w:val="en-US" w:eastAsia="zh-CN"/>
        </w:rPr>
      </w:pPr>
      <w:r>
        <w:rPr>
          <w:rFonts w:ascii="仿宋_GB2312" w:eastAsia="仿宋_GB2312" w:cs="仿宋_GB2312" w:hAnsi="仿宋_GB2312"/>
          <w:sz w:val="32"/>
          <w:szCs w:val="32"/>
        </w:rPr>
        <w:t>党组书记</w:t>
      </w:r>
      <w:r>
        <w:rPr>
          <w:rFonts w:ascii="仿宋_GB2312" w:eastAsia="仿宋_GB2312" w:cs="仿宋_GB2312" w:hAnsi="仿宋_GB2312" w:hint="eastAsia"/>
          <w:sz w:val="32"/>
          <w:szCs w:val="32"/>
        </w:rPr>
        <w:t>坚决扛牢巡察整改第一责任人责任</w:t>
      </w:r>
      <w:r>
        <w:rPr>
          <w:rFonts w:ascii="仿宋_GB2312" w:eastAsia="仿宋_GB2312" w:cs="仿宋_GB2312" w:hAnsi="仿宋_GB2312"/>
          <w:sz w:val="32"/>
          <w:szCs w:val="32"/>
        </w:rPr>
        <w:t>，</w:t>
      </w:r>
      <w:r>
        <w:rPr>
          <w:rFonts w:ascii="仿宋_GB2312" w:eastAsia="仿宋_GB2312" w:cs="仿宋_GB2312" w:hAnsi="仿宋" w:hint="eastAsia"/>
          <w:sz w:val="32"/>
          <w:szCs w:val="32"/>
          <w:lang w:val="en-US" w:eastAsia="zh-CN"/>
        </w:rPr>
        <w:t>种好自己的责任田</w:t>
      </w:r>
      <w:r>
        <w:rPr>
          <w:rFonts w:ascii="仿宋_GB2312" w:eastAsia="仿宋_GB2312" w:cs="仿宋_GB2312" w:hAnsi="仿宋"/>
          <w:sz w:val="32"/>
          <w:szCs w:val="32"/>
          <w:lang w:val="en-US" w:eastAsia="zh-CN"/>
        </w:rPr>
        <w:t>，</w:t>
      </w:r>
      <w:r>
        <w:rPr>
          <w:rFonts w:ascii="仿宋_GB2312" w:eastAsia="仿宋_GB2312" w:cs="仿宋_GB2312" w:hAnsi="仿宋_GB2312" w:hint="eastAsia"/>
          <w:sz w:val="32"/>
          <w:szCs w:val="32"/>
          <w:lang w:val="en-US" w:eastAsia="zh-CN"/>
        </w:rPr>
        <w:t>亲自部署重要工作、亲自过问重大问题、亲自协调重点环节，</w:t>
      </w:r>
      <w:r>
        <w:rPr>
          <w:rFonts w:ascii="仿宋_GB2312" w:eastAsia="仿宋_GB2312" w:cs="仿宋_GB2312" w:hAnsi="仿宋"/>
          <w:sz w:val="32"/>
          <w:szCs w:val="32"/>
          <w:lang w:val="en-US" w:eastAsia="zh-CN"/>
        </w:rPr>
        <w:t>督促</w:t>
      </w:r>
      <w:r>
        <w:rPr>
          <w:rFonts w:ascii="仿宋_GB2312" w:eastAsia="仿宋_GB2312" w:cs="仿宋_GB2312" w:hAnsi="仿宋" w:hint="eastAsia"/>
          <w:sz w:val="32"/>
          <w:szCs w:val="32"/>
          <w:lang w:val="en-US" w:eastAsia="zh-CN"/>
        </w:rPr>
        <w:t>领导班子其他成员主动认领整改责任，</w:t>
      </w:r>
      <w:r>
        <w:rPr>
          <w:rFonts w:ascii="仿宋_GB2312" w:eastAsia="仿宋_GB2312" w:cs="仿宋_GB2312" w:hAnsi="仿宋_GB2312" w:hint="eastAsia"/>
          <w:sz w:val="32"/>
          <w:szCs w:val="32"/>
          <w:lang w:val="en-US" w:eastAsia="zh-CN"/>
        </w:rPr>
        <w:t>对照问题清单把相关责任目标落实到具体</w:t>
      </w:r>
      <w:r>
        <w:rPr>
          <w:rFonts w:ascii="仿宋_GB2312" w:eastAsia="仿宋_GB2312" w:cs="仿宋_GB2312" w:hAnsi="仿宋_GB2312"/>
          <w:sz w:val="32"/>
          <w:szCs w:val="32"/>
          <w:lang w:val="en-US" w:eastAsia="zh-CN"/>
        </w:rPr>
        <w:t>股室，</w:t>
      </w:r>
      <w:r>
        <w:rPr>
          <w:rFonts w:ascii="仿宋_GB2312" w:eastAsia="仿宋_GB2312" w:cs="仿宋_GB2312" w:hAnsi="仿宋_GB2312" w:hint="eastAsia"/>
          <w:sz w:val="32"/>
          <w:szCs w:val="32"/>
        </w:rPr>
        <w:t>针对存在的问题，</w:t>
      </w:r>
      <w:r>
        <w:rPr>
          <w:rFonts w:ascii="仿宋_GB2312" w:eastAsia="仿宋_GB2312" w:cs="仿宋_GB2312" w:hAnsi="仿宋_GB2312" w:hint="eastAsia"/>
          <w:sz w:val="32"/>
          <w:szCs w:val="32"/>
          <w:lang w:val="en-US" w:eastAsia="zh-CN"/>
        </w:rPr>
        <w:t>认真研究，深入分析，</w:t>
      </w:r>
      <w:r>
        <w:rPr>
          <w:rFonts w:ascii="仿宋_GB2312" w:eastAsia="仿宋_GB2312" w:cs="仿宋_GB2312" w:hAnsi="仿宋_GB2312" w:hint="eastAsia"/>
          <w:sz w:val="32"/>
          <w:szCs w:val="32"/>
        </w:rPr>
        <w:t>立行立改，</w:t>
      </w:r>
      <w:r>
        <w:rPr>
          <w:rFonts w:ascii="仿宋_GB2312" w:eastAsia="仿宋_GB2312" w:cs="仿宋_GB2312" w:hAnsi="仿宋" w:hint="eastAsia"/>
          <w:sz w:val="32"/>
          <w:szCs w:val="32"/>
          <w:lang w:val="en-US" w:eastAsia="zh-CN"/>
        </w:rPr>
        <w:t>推动巡察整改落地见效。</w:t>
      </w:r>
    </w:p>
    <w:p>
      <w:pPr>
        <w:pStyle w:val="2"/>
        <w:keepNext/>
        <w:keepLines/>
        <w:pageBreakBefore w:val="0"/>
        <w:widowControl w:val="0"/>
        <w:suppressLineNumbers w:val="0"/>
        <w:pBdr>
          <w:top w:val="none" w:sz="0" w:space="0" w:color="auto"/>
          <w:left w:val="none" w:sz="0" w:space="0" w:color="auto"/>
          <w:bottom w:val="none" w:sz="0" w:space="0" w:color="auto"/>
          <w:right w:val="none" w:sz="0" w:space="0" w:color="auto"/>
        </w:pBdr>
        <w:suppressAutoHyphens w:val="0"/>
        <w:spacing w:before="0" w:after="0" w:line="540" w:lineRule="exact"/>
        <w:ind w:firstLineChars="200" w:firstLine="640"/>
        <w:rPr>
          <w:rFonts w:ascii="黑体" w:cs="黑体" w:hAnsi="微软雅黑"/>
          <w:b w:val="0"/>
          <w:bdr w:val="none" w:sz="0" w:space="0" w:color="auto"/>
        </w:rPr>
      </w:pPr>
      <w:r>
        <w:rPr>
          <w:rFonts w:ascii="黑体" w:cs="黑体" w:hAnsi="微软雅黑" w:hint="eastAsia"/>
          <w:b w:val="0"/>
          <w:bdr w:val="none" w:sz="0" w:space="0" w:color="auto"/>
        </w:rPr>
        <w:t>二、整改落实成效</w:t>
      </w:r>
    </w:p>
    <w:p>
      <w:pPr>
        <w:keepNext w:val="0"/>
        <w:keepLines w:val="0"/>
        <w:pageBreakBefore w:val="0"/>
        <w:widowControl w:val="0"/>
        <w:kinsoku/>
        <w:wordWrap/>
        <w:overflowPunct/>
        <w:topLinePunct w:val="0"/>
        <w:autoSpaceDE/>
        <w:autoSpaceDN/>
        <w:bidi w:val="0"/>
        <w:adjustRightInd/>
        <w:snapToGrid/>
        <w:spacing w:line="540" w:lineRule="exact"/>
        <w:ind w:firstLineChars="200" w:firstLine="640"/>
        <w:textAlignment w:val="auto"/>
        <w:outlineLvl w:val="9"/>
        <w:rPr>
          <w:rFonts w:ascii="仿宋" w:eastAsia="仿宋" w:cs="仿宋" w:hAnsi="仿宋" w:hint="eastAsia"/>
          <w:sz w:val="32"/>
          <w:szCs w:val="32"/>
          <w:lang w:val="en-US" w:eastAsia="zh-CN"/>
        </w:rPr>
      </w:pPr>
      <w:r>
        <w:rPr>
          <w:rFonts w:ascii="楷体" w:eastAsia="楷体" w:cs="楷体" w:hAnsi="楷体" w:hint="eastAsia"/>
          <w:b/>
          <w:bCs/>
          <w:sz w:val="32"/>
          <w:szCs w:val="32"/>
          <w:lang w:val="en-US" w:eastAsia="zh-CN"/>
        </w:rPr>
        <w:t>（一）贯彻落实党的理论路线方针政策和党中央决策部署</w:t>
      </w:r>
      <w:r>
        <w:rPr>
          <w:rFonts w:ascii="楷体" w:eastAsia="楷体" w:cs="楷体" w:hAnsi="楷体"/>
          <w:b/>
          <w:bCs/>
          <w:sz w:val="32"/>
          <w:szCs w:val="32"/>
          <w:lang w:val="en-US" w:eastAsia="zh-CN"/>
        </w:rPr>
        <w:t>在基层贯彻落实</w:t>
      </w:r>
      <w:r>
        <w:rPr>
          <w:rFonts w:ascii="楷体" w:eastAsia="楷体" w:cs="楷体" w:hAnsi="楷体" w:hint="eastAsia"/>
          <w:b/>
          <w:bCs/>
          <w:sz w:val="32"/>
          <w:szCs w:val="32"/>
          <w:lang w:val="en-US" w:eastAsia="zh-CN"/>
        </w:rPr>
        <w:t>情况</w:t>
      </w:r>
    </w:p>
    <w:p>
      <w:pPr>
        <w:keepNext w:val="0"/>
        <w:keepLines w:val="0"/>
        <w:pageBreakBefore w:val="0"/>
        <w:widowControl w:val="0"/>
        <w:kinsoku/>
        <w:wordWrap/>
        <w:overflowPunct/>
        <w:topLinePunct w:val="0"/>
        <w:bidi w:val="0"/>
        <w:adjustRightInd/>
        <w:snapToGrid/>
        <w:spacing w:line="540" w:lineRule="exact"/>
        <w:ind w:firstLineChars="200" w:firstLine="640"/>
        <w:rPr>
          <w:rFonts w:ascii="仿宋_GB2312" w:eastAsia="仿宋_GB2312" w:cs="仿宋_GB2312" w:hAnsi="仿宋_GB2312"/>
          <w:b/>
          <w:bCs/>
          <w:sz w:val="32"/>
          <w:szCs w:val="32"/>
          <w:lang w:eastAsia="zh-CN"/>
        </w:rPr>
      </w:pPr>
      <w:r>
        <w:rPr>
          <w:rFonts w:ascii="仿宋_GB2312" w:eastAsia="仿宋_GB2312" w:cs="仿宋_GB2312" w:hAnsi="仿宋_GB2312"/>
          <w:b/>
          <w:bCs/>
          <w:sz w:val="32"/>
          <w:szCs w:val="32"/>
          <w:lang w:eastAsia="zh-CN"/>
        </w:rPr>
        <w:t>1.学习贯彻习近平新时代中国特色社会主义思想和党的二十大精神，推进政治建设情况</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4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lang w:val="en-US" w:eastAsia="zh-CN"/>
        </w:rPr>
        <w:t>1</w:t>
      </w:r>
      <w:r>
        <w:rPr>
          <w:rFonts w:ascii="仿宋_GB2312" w:eastAsia="仿宋_GB2312" w:cs="仿宋_GB2312" w:hAnsi="仿宋_GB2312" w:hint="eastAsia"/>
          <w:sz w:val="32"/>
          <w:szCs w:val="32"/>
          <w:lang w:eastAsia="zh-CN"/>
        </w:rPr>
        <w:t>）</w:t>
      </w:r>
      <w:r>
        <w:rPr>
          <w:rFonts w:ascii="仿宋_GB2312" w:eastAsia="仿宋_GB2312" w:cs="仿宋_GB2312" w:hAnsi="仿宋_GB2312"/>
          <w:sz w:val="32"/>
          <w:szCs w:val="32"/>
          <w:lang w:eastAsia="zh-CN"/>
        </w:rPr>
        <w:t>关于</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rPr>
        <w:t>学习贯彻习近平新时代中国特色社会主义思想和党的二十大精神不够入脑入心</w:t>
      </w:r>
      <w:r>
        <w:rPr>
          <w:rFonts w:ascii="仿宋_GB2312" w:eastAsia="仿宋_GB2312" w:cs="仿宋_GB2312" w:hAnsi="仿宋_GB2312" w:hint="eastAsia"/>
          <w:sz w:val="32"/>
          <w:szCs w:val="32"/>
          <w:lang w:eastAsia="zh-CN"/>
        </w:rPr>
        <w:t>”</w:t>
      </w:r>
      <w:r>
        <w:rPr>
          <w:rFonts w:ascii="仿宋_GB2312" w:eastAsia="仿宋_GB2312" w:cs="仿宋_GB2312" w:hAnsi="仿宋_GB2312"/>
          <w:sz w:val="32"/>
          <w:szCs w:val="32"/>
          <w:lang w:eastAsia="zh-CN"/>
        </w:rPr>
        <w:t>问题整改情况。</w:t>
      </w:r>
      <w:r>
        <w:rPr>
          <w:rFonts w:ascii="仿宋_GB2312" w:eastAsia="仿宋_GB2312" w:cs="仿宋_GB2312" w:hAnsi="仿宋_GB2312"/>
          <w:sz w:val="32"/>
          <w:szCs w:val="32"/>
          <w:lang w:val="en-US" w:eastAsia="zh-CN"/>
        </w:rPr>
        <w:t>一是围绕主题教育学习内容，细化了学习计划，每月组织集中学习，做好学习笔记。二是结合财政工作，组织召开了专题会议深入学习贯彻党的二十大精神。三是</w:t>
      </w:r>
      <w:r>
        <w:rPr>
          <w:rFonts w:ascii="仿宋_GB2312" w:eastAsia="仿宋_GB2312" w:cs="仿宋_GB2312" w:hAnsi="仿宋_GB2312" w:hint="eastAsia"/>
          <w:sz w:val="32"/>
          <w:szCs w:val="32"/>
        </w:rPr>
        <w:t>理论学习中心组带头学习研讨，发挥“旗舰”作用，同时指导机关全体持续跟进学习</w:t>
      </w:r>
      <w:r>
        <w:rPr>
          <w:rFonts w:ascii="仿宋_GB2312" w:eastAsia="仿宋_GB2312" w:cs="仿宋_GB2312" w:hAnsi="仿宋_GB2312"/>
          <w:sz w:val="32"/>
          <w:szCs w:val="32"/>
        </w:rPr>
        <w:t>。</w:t>
      </w:r>
    </w:p>
    <w:p>
      <w:pPr>
        <w:pStyle w:val="2"/>
        <w:keepNext/>
        <w:keepLines/>
        <w:pageBreakBefore w:val="0"/>
        <w:widowControl w:val="0"/>
        <w:suppressLineNumbers w:val="0"/>
        <w:pBdr>
          <w:top w:val="none" w:sz="0" w:space="0" w:color="auto"/>
          <w:left w:val="none" w:sz="0" w:space="0" w:color="auto"/>
          <w:bottom w:val="none" w:sz="0" w:space="0" w:color="auto"/>
          <w:right w:val="none" w:sz="0" w:space="0" w:color="auto"/>
        </w:pBdr>
        <w:suppressAutoHyphens w:val="0"/>
        <w:spacing w:before="0" w:after="0" w:line="540" w:lineRule="exact"/>
        <w:ind w:firstLineChars="200" w:firstLine="640"/>
        <w:rPr>
          <w:rFonts w:ascii="仿宋_GB2312" w:eastAsia="仿宋_GB2312" w:cs="仿宋_GB2312" w:hAnsi="仿宋_GB2312"/>
          <w:b w:val="0"/>
          <w:bCs w:val="0"/>
          <w:lang w:val="en-US" w:eastAsia="zh-CN"/>
        </w:rPr>
      </w:pPr>
      <w:r>
        <w:rPr>
          <w:rFonts w:ascii="仿宋_GB2312" w:eastAsia="仿宋_GB2312" w:cs="仿宋_GB2312" w:hAnsi="仿宋_GB2312" w:hint="eastAsia"/>
          <w:b w:val="0"/>
        </w:rPr>
        <w:t>（2）</w:t>
      </w:r>
      <w:r>
        <w:rPr>
          <w:rFonts w:ascii="仿宋_GB2312" w:eastAsia="仿宋_GB2312" w:cs="仿宋_GB2312" w:hAnsi="仿宋_GB2312"/>
          <w:b w:val="0"/>
        </w:rPr>
        <w:t>关于</w:t>
      </w:r>
      <w:r>
        <w:rPr>
          <w:rFonts w:ascii="仿宋_GB2312" w:eastAsia="仿宋_GB2312" w:cs="仿宋_GB2312" w:hAnsi="仿宋_GB2312" w:hint="eastAsia"/>
          <w:b w:val="0"/>
        </w:rPr>
        <w:t>“学习贯彻习近平总书记考察河北、考察石家庄时的重要讲话和重要指示精神仅停留在简单传达的表面层次</w:t>
      </w:r>
      <w:r>
        <w:rPr>
          <w:rFonts w:ascii="仿宋_GB2312" w:eastAsia="仿宋_GB2312" w:cs="仿宋_GB2312" w:hAnsi="仿宋_GB2312"/>
          <w:b w:val="0"/>
        </w:rPr>
        <w:t>，</w:t>
      </w:r>
      <w:r>
        <w:rPr>
          <w:rFonts w:ascii="仿宋_GB2312" w:eastAsia="仿宋_GB2312" w:cs="仿宋_GB2312" w:hAnsi="仿宋_GB2312" w:hint="eastAsia"/>
          <w:b w:val="0"/>
        </w:rPr>
        <w:t>没有结合工作实际进行深入研究、制定具体推进措施”</w:t>
      </w:r>
      <w:r>
        <w:rPr>
          <w:rFonts w:ascii="仿宋_GB2312" w:eastAsia="仿宋_GB2312" w:cs="仿宋_GB2312" w:hAnsi="仿宋_GB2312"/>
          <w:b w:val="0"/>
        </w:rPr>
        <w:t>问题整改情况</w:t>
      </w:r>
      <w:r>
        <w:rPr>
          <w:rFonts w:ascii="仿宋_GB2312" w:eastAsia="仿宋_GB2312" w:cs="仿宋_GB2312" w:hAnsi="仿宋_GB2312" w:hint="eastAsia"/>
          <w:b w:val="0"/>
        </w:rPr>
        <w:t>。</w:t>
      </w:r>
      <w:r>
        <w:rPr>
          <w:rFonts w:ascii="仿宋_GB2312" w:eastAsia="仿宋_GB2312" w:cs="仿宋_GB2312" w:hAnsi="仿宋_GB2312"/>
          <w:b w:val="0"/>
          <w:bCs w:val="0"/>
          <w:lang w:val="en-US" w:eastAsia="zh-CN"/>
        </w:rPr>
        <w:t>召开专题会议学习习近平总书记考察河北、考察石家庄时的重要讲话和重要指示精神，结合财政工作，制定具体推进措施。</w:t>
      </w:r>
    </w:p>
    <w:p>
      <w:pPr>
        <w:keepNext w:val="0"/>
        <w:keepLines w:val="0"/>
        <w:pageBreakBefore w:val="0"/>
        <w:widowControl w:val="0"/>
        <w:kinsoku/>
        <w:wordWrap/>
        <w:overflowPunct/>
        <w:topLinePunct w:val="0"/>
        <w:bidi w:val="0"/>
        <w:adjustRightInd/>
        <w:snapToGrid/>
        <w:spacing w:line="540" w:lineRule="exact"/>
        <w:ind w:firstLineChars="200" w:firstLine="640"/>
        <w:rPr>
          <w:rFonts w:ascii="仿宋_GB2312" w:eastAsia="仿宋_GB2312" w:cs="仿宋_GB2312" w:hAnsi="仿宋_GB2312"/>
          <w:b/>
          <w:bCs/>
          <w:sz w:val="32"/>
          <w:szCs w:val="32"/>
        </w:rPr>
      </w:pPr>
      <w:r>
        <w:rPr>
          <w:rFonts w:ascii="仿宋_GB2312" w:eastAsia="仿宋_GB2312" w:cs="仿宋_GB2312" w:hAnsi="仿宋_GB2312"/>
          <w:b/>
          <w:bCs/>
          <w:sz w:val="32"/>
          <w:szCs w:val="32"/>
        </w:rPr>
        <w:t>2.履行职责使命，贯彻落实党中央重大决策部署情况</w:t>
      </w:r>
    </w:p>
    <w:p>
      <w:pPr>
        <w:keepNext w:val="0"/>
        <w:keepLines w:val="0"/>
        <w:pageBreakBefore w:val="0"/>
        <w:widowControl w:val="0"/>
        <w:kinsoku/>
        <w:wordWrap/>
        <w:overflowPunct/>
        <w:topLinePunct w:val="0"/>
        <w:bidi w:val="0"/>
        <w:adjustRightInd/>
        <w:snapToGrid/>
        <w:spacing w:line="540" w:lineRule="exact"/>
        <w:ind w:left="0"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（3）</w:t>
      </w:r>
      <w:r>
        <w:rPr>
          <w:rFonts w:ascii="仿宋_GB2312" w:eastAsia="仿宋_GB2312" w:cs="仿宋_GB2312" w:hAnsi="仿宋_GB2312"/>
          <w:sz w:val="32"/>
          <w:szCs w:val="32"/>
        </w:rPr>
        <w:t>关于</w:t>
      </w:r>
      <w:r>
        <w:rPr>
          <w:rFonts w:ascii="仿宋_GB2312" w:eastAsia="仿宋_GB2312" w:cs="仿宋_GB2312" w:hAnsi="仿宋_GB2312" w:hint="eastAsia"/>
          <w:sz w:val="32"/>
          <w:szCs w:val="32"/>
        </w:rPr>
        <w:t>“落实省、市、县委安排部署的重点工作存在打折扣、搞变通现象”</w:t>
      </w:r>
      <w:r>
        <w:rPr>
          <w:rFonts w:ascii="仿宋_GB2312" w:eastAsia="仿宋_GB2312" w:cs="仿宋_GB2312" w:hAnsi="仿宋_GB2312"/>
          <w:sz w:val="32"/>
          <w:szCs w:val="32"/>
        </w:rPr>
        <w:t>问题整改情况</w:t>
      </w:r>
      <w:r>
        <w:rPr>
          <w:rFonts w:ascii="仿宋_GB2312" w:eastAsia="仿宋_GB2312" w:cs="仿宋_GB2312" w:hAnsi="仿宋_GB2312" w:hint="eastAsia"/>
          <w:sz w:val="32"/>
          <w:szCs w:val="32"/>
        </w:rPr>
        <w:t>。</w:t>
      </w:r>
      <w:r>
        <w:rPr>
          <w:rFonts w:ascii="仿宋_GB2312" w:eastAsia="仿宋_GB2312" w:cs="仿宋_GB2312" w:hAnsi="仿宋_GB2312"/>
          <w:sz w:val="32"/>
          <w:szCs w:val="32"/>
        </w:rPr>
        <w:t>一是</w:t>
      </w:r>
      <w:r>
        <w:rPr>
          <w:rFonts w:ascii="仿宋_GB2312" w:eastAsia="仿宋_GB2312" w:cs="仿宋_GB2312" w:hAnsi="仿宋_GB2312" w:hint="eastAsia"/>
          <w:sz w:val="32"/>
          <w:szCs w:val="32"/>
        </w:rPr>
        <w:t>加大组织财政收入力度。财税部门协调联动，强化综合治税，提升税收征管能力。加强非税收入管理，依法依规应收尽收。加强财税调度，堵漏挖潜，不断增加财政收入，确保财政运行有稳定的财力保证。</w:t>
      </w:r>
      <w:r>
        <w:rPr>
          <w:rFonts w:ascii="仿宋_GB2312" w:eastAsia="仿宋_GB2312" w:cs="仿宋_GB2312" w:hAnsi="仿宋_GB2312"/>
          <w:sz w:val="32"/>
          <w:szCs w:val="32"/>
        </w:rPr>
        <w:t>二是</w:t>
      </w:r>
      <w:r>
        <w:rPr>
          <w:rFonts w:ascii="仿宋_GB2312" w:eastAsia="仿宋_GB2312" w:cs="仿宋_GB2312" w:hAnsi="仿宋_GB2312" w:hint="eastAsia"/>
          <w:sz w:val="32"/>
          <w:szCs w:val="32"/>
        </w:rPr>
        <w:t>强化财政资源统筹，调整优化支出结构，合理确定保障重点和顺序。牢固树立过“紧日子”的思想，在集中财力“保工资、保运转、保基本民生”基础上，严格控制和压缩一般性支出，从紧安排项目支出，统筹保障重点支出项目配套资金支出。</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4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（4）</w:t>
      </w:r>
      <w:r>
        <w:rPr>
          <w:rFonts w:ascii="仿宋_GB2312" w:eastAsia="仿宋_GB2312" w:cs="仿宋_GB2312" w:hAnsi="仿宋_GB2312"/>
          <w:sz w:val="32"/>
          <w:szCs w:val="32"/>
        </w:rPr>
        <w:t>关于</w:t>
      </w:r>
      <w:r>
        <w:rPr>
          <w:rFonts w:ascii="仿宋_GB2312" w:eastAsia="仿宋_GB2312" w:cs="仿宋_GB2312" w:hAnsi="仿宋_GB2312" w:hint="eastAsia"/>
          <w:sz w:val="32"/>
          <w:szCs w:val="32"/>
        </w:rPr>
        <w:t>“国库资金管理及会计核算不规范”</w:t>
      </w:r>
      <w:r>
        <w:rPr>
          <w:rFonts w:ascii="仿宋_GB2312" w:eastAsia="仿宋_GB2312" w:cs="仿宋_GB2312" w:hAnsi="仿宋_GB2312"/>
          <w:sz w:val="32"/>
          <w:szCs w:val="32"/>
        </w:rPr>
        <w:t>问题整改情况</w:t>
      </w:r>
      <w:r>
        <w:rPr>
          <w:rFonts w:ascii="仿宋_GB2312" w:eastAsia="仿宋_GB2312" w:cs="仿宋_GB2312" w:hAnsi="仿宋_GB2312" w:hint="eastAsia"/>
          <w:sz w:val="32"/>
          <w:szCs w:val="32"/>
        </w:rPr>
        <w:t>。</w:t>
      </w:r>
      <w:r>
        <w:rPr>
          <w:rFonts w:ascii="仿宋_GB2312" w:eastAsia="仿宋_GB2312" w:cs="仿宋_GB2312" w:hAnsi="仿宋_GB2312"/>
          <w:sz w:val="32"/>
          <w:szCs w:val="32"/>
        </w:rPr>
        <w:t>一是2021年至2022年专户利息已全部缴入国库。二是2021年至2023年未超过专户规定范围核实资金。三是2023年记账凭证已附财政授权支付汇总清算额度通知单、财政直接支付汇总清算额度通知单。四是2023年已用记账凭证类型录入凭证。五是按照会计核算要求进行月结。</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4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lang w:val="en-US" w:eastAsia="zh-CN"/>
        </w:rPr>
        <w:t>5</w:t>
      </w:r>
      <w:r>
        <w:rPr>
          <w:rFonts w:ascii="仿宋_GB2312" w:eastAsia="仿宋_GB2312" w:cs="仿宋_GB2312" w:hAnsi="仿宋_GB2312" w:hint="eastAsia"/>
          <w:sz w:val="32"/>
          <w:szCs w:val="32"/>
          <w:lang w:eastAsia="zh-CN"/>
        </w:rPr>
        <w:t>）</w:t>
      </w:r>
      <w:r>
        <w:rPr>
          <w:rFonts w:ascii="仿宋_GB2312" w:eastAsia="仿宋_GB2312" w:cs="仿宋_GB2312" w:hAnsi="仿宋_GB2312"/>
          <w:sz w:val="32"/>
          <w:szCs w:val="32"/>
          <w:lang w:eastAsia="zh-CN"/>
        </w:rPr>
        <w:t>关于</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rPr>
        <w:t>在提高基本公共服务水平、兜牢民生底线、加快补齐民生短板方面还有不足</w:t>
      </w:r>
      <w:r>
        <w:rPr>
          <w:rFonts w:ascii="仿宋_GB2312" w:eastAsia="仿宋_GB2312" w:cs="仿宋_GB2312" w:hAnsi="仿宋_GB2312" w:hint="eastAsia"/>
          <w:sz w:val="32"/>
          <w:szCs w:val="32"/>
          <w:lang w:eastAsia="zh-CN"/>
        </w:rPr>
        <w:t>”</w:t>
      </w:r>
      <w:r>
        <w:rPr>
          <w:rFonts w:ascii="仿宋_GB2312" w:eastAsia="仿宋_GB2312" w:cs="仿宋_GB2312" w:hAnsi="仿宋_GB2312"/>
          <w:sz w:val="32"/>
          <w:szCs w:val="32"/>
        </w:rPr>
        <w:t>问题整改情况</w:t>
      </w:r>
      <w:r>
        <w:rPr>
          <w:rFonts w:ascii="仿宋_GB2312" w:eastAsia="仿宋_GB2312" w:cs="仿宋_GB2312" w:hAnsi="仿宋_GB2312" w:hint="eastAsia"/>
          <w:sz w:val="32"/>
          <w:szCs w:val="32"/>
        </w:rPr>
        <w:t>。</w:t>
      </w:r>
      <w:r>
        <w:rPr>
          <w:rFonts w:ascii="仿宋_GB2312" w:eastAsia="仿宋_GB2312" w:cs="仿宋_GB2312" w:hAnsi="仿宋_GB2312"/>
          <w:sz w:val="32"/>
          <w:szCs w:val="32"/>
        </w:rPr>
        <w:t>统筹财政资金，提高基本公共服务水平，兜牢民生底线，逐步提高民生支出占一般公共预算支出比例，达到民生支出只增不减的要求。2023年，民生支出占一般公共预算支出比例是74.67%，比2022年71.35%提高了3.32个百分点。</w:t>
      </w:r>
    </w:p>
    <w:p>
      <w:pPr>
        <w:pStyle w:val="2"/>
        <w:keepNext/>
        <w:keepLines/>
        <w:pageBreakBefore w:val="0"/>
        <w:widowControl w:val="0"/>
        <w:suppressLineNumbers w:val="0"/>
        <w:pBdr>
          <w:top w:val="none" w:sz="0" w:space="0" w:color="auto"/>
          <w:left w:val="none" w:sz="0" w:space="0" w:color="auto"/>
          <w:bottom w:val="none" w:sz="0" w:space="0" w:color="auto"/>
          <w:right w:val="none" w:sz="0" w:space="0" w:color="auto"/>
        </w:pBdr>
        <w:suppressAutoHyphens w:val="0"/>
        <w:spacing w:before="0" w:after="0" w:line="540" w:lineRule="exact"/>
        <w:ind w:firstLineChars="200" w:firstLine="640"/>
        <w:rPr>
          <w:rFonts w:ascii="仿宋_GB2312" w:eastAsia="仿宋_GB2312" w:cs="仿宋_GB2312"/>
          <w:b w:val="0"/>
          <w:bCs w:val="0"/>
        </w:rPr>
      </w:pPr>
      <w:r>
        <w:rPr>
          <w:rFonts w:ascii="仿宋_GB2312" w:eastAsia="仿宋_GB2312" w:cs="仿宋_GB2312" w:hAnsi="仿宋_GB2312"/>
          <w:b w:val="0"/>
          <w:bCs w:val="0"/>
          <w:sz w:val="32"/>
          <w:szCs w:val="32"/>
        </w:rPr>
        <w:t>（6）</w:t>
      </w:r>
      <w:r>
        <w:rPr>
          <w:rFonts w:ascii="仿宋_GB2312" w:eastAsia="仿宋_GB2312" w:cs="仿宋_GB2312" w:hAnsi="仿宋_GB2312"/>
          <w:b w:val="0"/>
          <w:bCs w:val="0"/>
          <w:sz w:val="32"/>
          <w:szCs w:val="32"/>
          <w:lang w:eastAsia="zh-CN"/>
        </w:rPr>
        <w:t>关于</w:t>
      </w:r>
      <w:r>
        <w:rPr>
          <w:rFonts w:ascii="仿宋_GB2312" w:eastAsia="仿宋_GB2312" w:cs="仿宋_GB2312" w:hAnsi="仿宋_GB2312" w:hint="eastAsia"/>
          <w:b w:val="0"/>
          <w:bCs w:val="0"/>
          <w:sz w:val="32"/>
          <w:szCs w:val="32"/>
          <w:lang w:eastAsia="zh-CN"/>
        </w:rPr>
        <w:t>“</w:t>
      </w:r>
      <w:r>
        <w:rPr>
          <w:rFonts w:ascii="仿宋_GB2312" w:eastAsia="仿宋_GB2312" w:cs="仿宋_GB2312" w:hAnsi="仿宋_GB2312" w:hint="eastAsia"/>
          <w:b w:val="0"/>
          <w:bCs w:val="0"/>
          <w:sz w:val="32"/>
          <w:szCs w:val="32"/>
        </w:rPr>
        <w:t>没有严格落实《深泽县财政局职能配置、内设机构和人员编制规定》</w:t>
      </w:r>
      <w:r>
        <w:rPr>
          <w:rFonts w:ascii="仿宋_GB2312" w:eastAsia="仿宋_GB2312" w:cs="仿宋_GB2312" w:hAnsi="仿宋_GB2312" w:hint="eastAsia"/>
          <w:b w:val="0"/>
          <w:bCs w:val="0"/>
          <w:sz w:val="32"/>
          <w:szCs w:val="32"/>
          <w:lang w:eastAsia="zh-CN"/>
        </w:rPr>
        <w:t>”</w:t>
      </w:r>
      <w:r>
        <w:rPr>
          <w:rFonts w:ascii="仿宋_GB2312" w:eastAsia="仿宋_GB2312" w:cs="仿宋_GB2312" w:hAnsi="仿宋_GB2312"/>
          <w:b w:val="0"/>
          <w:bCs w:val="0"/>
          <w:sz w:val="32"/>
          <w:szCs w:val="32"/>
        </w:rPr>
        <w:t>问题整改情况</w:t>
      </w:r>
      <w:r>
        <w:rPr>
          <w:rFonts w:ascii="仿宋_GB2312" w:eastAsia="仿宋_GB2312" w:cs="仿宋_GB2312" w:hAnsi="仿宋_GB2312" w:hint="eastAsia"/>
          <w:b w:val="0"/>
          <w:bCs w:val="0"/>
          <w:sz w:val="32"/>
          <w:szCs w:val="32"/>
        </w:rPr>
        <w:t>。</w:t>
      </w:r>
      <w:r>
        <w:rPr>
          <w:rFonts w:ascii="仿宋_GB2312" w:eastAsia="仿宋_GB2312" w:cs="仿宋_GB2312" w:hAnsi="仿宋_GB2312"/>
          <w:b w:val="0"/>
          <w:bCs w:val="0"/>
          <w:lang w:val="en-US" w:eastAsia="zh-CN"/>
        </w:rPr>
        <w:t>按照</w:t>
      </w:r>
      <w:r>
        <w:rPr>
          <w:rFonts w:ascii="仿宋_GB2312" w:eastAsia="仿宋_GB2312" w:cs="仿宋_GB2312"/>
          <w:b w:val="0"/>
          <w:bCs w:val="0"/>
        </w:rPr>
        <w:t>《深泽县财政局职能配置、内设机构和人员编制规定》调整了综合股岗位职责。</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40" w:lineRule="exact"/>
        <w:ind w:firstLineChars="200" w:firstLine="640"/>
        <w:rPr>
          <w:rFonts w:ascii="仿宋_GB2312" w:eastAsia="仿宋_GB2312" w:cs="仿宋_GB2312" w:hAnsi="仿宋_GB2312"/>
          <w:sz w:val="32"/>
          <w:szCs w:val="32"/>
          <w:lang w:val="en-US" w:eastAsia="zh-CN"/>
        </w:rPr>
      </w:pPr>
      <w:r>
        <w:rPr>
          <w:rFonts w:ascii="仿宋_GB2312" w:eastAsia="仿宋_GB2312" w:cs="仿宋_GB2312" w:hAnsi="仿宋_GB2312"/>
          <w:sz w:val="32"/>
          <w:szCs w:val="32"/>
        </w:rPr>
        <w:t>（7）</w:t>
      </w:r>
      <w:r>
        <w:rPr>
          <w:rFonts w:ascii="仿宋_GB2312" w:eastAsia="仿宋_GB2312" w:cs="仿宋_GB2312" w:hAnsi="仿宋_GB2312"/>
          <w:b w:val="0"/>
          <w:bCs w:val="0"/>
          <w:sz w:val="32"/>
          <w:szCs w:val="32"/>
          <w:lang w:eastAsia="zh-CN"/>
        </w:rPr>
        <w:t>关于</w:t>
      </w:r>
      <w:r>
        <w:rPr>
          <w:rFonts w:ascii="仿宋_GB2312" w:eastAsia="仿宋_GB2312" w:cs="仿宋_GB2312" w:hAnsi="仿宋_GB2312" w:hint="eastAsia"/>
          <w:b w:val="0"/>
          <w:bCs w:val="0"/>
          <w:sz w:val="32"/>
          <w:szCs w:val="32"/>
          <w:lang w:eastAsia="zh-CN"/>
        </w:rPr>
        <w:t>“</w:t>
      </w:r>
      <w:r>
        <w:rPr>
          <w:rFonts w:ascii="仿宋_GB2312" w:eastAsia="仿宋_GB2312" w:cs="仿宋_GB2312" w:hAnsi="仿宋_GB2312" w:hint="eastAsia"/>
          <w:sz w:val="32"/>
          <w:szCs w:val="32"/>
        </w:rPr>
        <w:t>党组会议决策程序执行不够严格规范</w:t>
      </w:r>
      <w:r>
        <w:rPr>
          <w:rFonts w:ascii="仿宋_GB2312" w:eastAsia="仿宋_GB2312" w:cs="仿宋_GB2312" w:hAnsi="仿宋_GB2312" w:hint="eastAsia"/>
          <w:b w:val="0"/>
          <w:bCs w:val="0"/>
          <w:sz w:val="32"/>
          <w:szCs w:val="32"/>
          <w:lang w:eastAsia="zh-CN"/>
        </w:rPr>
        <w:t>”</w:t>
      </w:r>
      <w:r>
        <w:rPr>
          <w:rFonts w:ascii="仿宋_GB2312" w:eastAsia="仿宋_GB2312" w:cs="仿宋_GB2312" w:hAnsi="仿宋_GB2312"/>
          <w:b w:val="0"/>
          <w:bCs w:val="0"/>
          <w:sz w:val="32"/>
          <w:szCs w:val="32"/>
        </w:rPr>
        <w:t>问题整改情况</w:t>
      </w:r>
      <w:r>
        <w:rPr>
          <w:rFonts w:ascii="仿宋_GB2312" w:eastAsia="仿宋_GB2312" w:cs="仿宋_GB2312" w:hAnsi="仿宋_GB2312" w:hint="eastAsia"/>
          <w:sz w:val="32"/>
          <w:szCs w:val="32"/>
        </w:rPr>
        <w:t>。</w:t>
      </w:r>
      <w:r>
        <w:rPr>
          <w:rFonts w:ascii="仿宋_GB2312" w:eastAsia="仿宋_GB2312" w:cs="仿宋_GB2312" w:hAnsi="仿宋_GB2312"/>
          <w:sz w:val="32"/>
          <w:szCs w:val="32"/>
          <w:lang w:val="en-US" w:eastAsia="zh-CN"/>
        </w:rPr>
        <w:t>一是严格按照党组会议决策程序执行，党组会采用口头、举手、投票、末位表态等方式进行决策。二是严格按照党组会议决策程序执行，</w:t>
      </w:r>
      <w:r>
        <w:rPr>
          <w:rFonts w:ascii="仿宋_GB2312" w:eastAsia="仿宋_GB2312" w:hint="eastAsia"/>
          <w:sz w:val="32"/>
          <w:szCs w:val="32"/>
        </w:rPr>
        <w:t>党组会由全体党组成员参加，党组成员因故不能参加会议的应当在会前请假</w:t>
      </w:r>
      <w:r>
        <w:rPr>
          <w:rFonts w:ascii="仿宋_GB2312" w:eastAsia="仿宋_GB2312" w:cs="仿宋_GB2312" w:hAnsi="仿宋_GB2312"/>
          <w:sz w:val="32"/>
          <w:szCs w:val="32"/>
          <w:lang w:val="en-US" w:eastAsia="zh-CN"/>
        </w:rPr>
        <w:t>。三是进一步严格落实党组议事规则，严格执行党组会议决策。</w:t>
      </w:r>
    </w:p>
    <w:p>
      <w:pPr>
        <w:pStyle w:val="2"/>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before="0" w:after="0" w:line="540" w:lineRule="exact"/>
        <w:ind w:firstLineChars="200" w:firstLine="640"/>
        <w:rPr>
          <w:rFonts w:ascii="仿宋_GB2312" w:eastAsia="仿宋_GB2312" w:cs="仿宋_GB2312" w:hAnsi="仿宋_GB2312"/>
          <w:b w:val="0"/>
          <w:bCs w:val="0"/>
          <w:sz w:val="32"/>
          <w:szCs w:val="32"/>
        </w:rPr>
      </w:pPr>
      <w:r>
        <w:rPr>
          <w:rFonts w:ascii="仿宋_GB2312" w:eastAsia="仿宋_GB2312" w:cs="仿宋_GB2312" w:hAnsi="仿宋_GB2312"/>
          <w:b w:val="0"/>
          <w:bCs w:val="0"/>
          <w:sz w:val="32"/>
          <w:szCs w:val="32"/>
        </w:rPr>
        <w:t>（8）</w:t>
      </w:r>
      <w:r>
        <w:rPr>
          <w:rFonts w:ascii="仿宋_GB2312" w:eastAsia="仿宋_GB2312" w:cs="仿宋_GB2312" w:hAnsi="仿宋_GB2312"/>
          <w:b w:val="0"/>
          <w:bCs w:val="0"/>
          <w:sz w:val="32"/>
          <w:szCs w:val="32"/>
          <w:lang w:eastAsia="zh-CN"/>
        </w:rPr>
        <w:t>关于</w:t>
      </w:r>
      <w:r>
        <w:rPr>
          <w:rFonts w:ascii="仿宋_GB2312" w:eastAsia="仿宋_GB2312" w:cs="仿宋_GB2312" w:hAnsi="仿宋_GB2312" w:hint="eastAsia"/>
          <w:b w:val="0"/>
          <w:bCs w:val="0"/>
          <w:sz w:val="32"/>
          <w:szCs w:val="32"/>
          <w:lang w:eastAsia="zh-CN"/>
        </w:rPr>
        <w:t>“</w:t>
      </w:r>
      <w:r>
        <w:rPr>
          <w:rFonts w:ascii="仿宋_GB2312" w:eastAsia="仿宋_GB2312" w:cs="仿宋_GB2312" w:hAnsi="仿宋_GB2312" w:hint="eastAsia"/>
          <w:b w:val="0"/>
          <w:bCs w:val="0"/>
          <w:sz w:val="32"/>
          <w:szCs w:val="32"/>
        </w:rPr>
        <w:t>对下属企业盛泽投资开发有限公司监督管理不到位</w:t>
      </w:r>
      <w:r>
        <w:rPr>
          <w:rFonts w:ascii="仿宋_GB2312" w:eastAsia="仿宋_GB2312" w:cs="仿宋_GB2312" w:hAnsi="仿宋_GB2312" w:hint="eastAsia"/>
          <w:b w:val="0"/>
          <w:bCs w:val="0"/>
          <w:sz w:val="32"/>
          <w:szCs w:val="32"/>
          <w:lang w:eastAsia="zh-CN"/>
        </w:rPr>
        <w:t>”</w:t>
      </w:r>
      <w:r>
        <w:rPr>
          <w:rFonts w:ascii="仿宋_GB2312" w:eastAsia="仿宋_GB2312" w:cs="仿宋_GB2312" w:hAnsi="仿宋_GB2312"/>
          <w:b w:val="0"/>
          <w:bCs w:val="0"/>
          <w:sz w:val="32"/>
          <w:szCs w:val="32"/>
        </w:rPr>
        <w:t>问题整改情况</w:t>
      </w:r>
      <w:r>
        <w:rPr>
          <w:rFonts w:ascii="仿宋_GB2312" w:eastAsia="仿宋_GB2312" w:cs="仿宋_GB2312" w:hAnsi="仿宋_GB2312" w:hint="eastAsia"/>
          <w:b w:val="0"/>
          <w:bCs w:val="0"/>
          <w:sz w:val="32"/>
          <w:szCs w:val="32"/>
        </w:rPr>
        <w:t>。盛泽投资开发有限公司</w:t>
      </w:r>
      <w:r>
        <w:rPr>
          <w:rFonts w:ascii="仿宋_GB2312" w:eastAsia="仿宋_GB2312" w:cs="仿宋_GB2312" w:hAnsi="仿宋_GB2312"/>
          <w:b w:val="0"/>
          <w:bCs w:val="0"/>
          <w:sz w:val="32"/>
          <w:szCs w:val="32"/>
          <w:lang w:val="en-US" w:eastAsia="zh-CN"/>
        </w:rPr>
        <w:t>已成立党支部、董事会</w:t>
      </w:r>
      <w:r>
        <w:rPr>
          <w:rFonts w:ascii="仿宋_GB2312" w:eastAsia="仿宋_GB2312" w:cs="仿宋_GB2312" w:hAnsi="仿宋_GB2312"/>
          <w:b w:val="0"/>
          <w:bCs w:val="0"/>
          <w:sz w:val="32"/>
          <w:szCs w:val="32"/>
        </w:rPr>
        <w:t>。</w:t>
      </w:r>
    </w:p>
    <w:p>
      <w:pPr>
        <w:keepNext w:val="0"/>
        <w:keepLines w:val="0"/>
        <w:pageBreakBefore w:val="0"/>
        <w:widowControl w:val="0"/>
        <w:kinsoku/>
        <w:wordWrap/>
        <w:overflowPunct/>
        <w:topLinePunct w:val="0"/>
        <w:autoSpaceDE w:val="0"/>
        <w:autoSpaceDN w:val="0"/>
        <w:bidi w:val="0"/>
        <w:adjustRightInd/>
        <w:snapToGrid/>
        <w:spacing w:line="540" w:lineRule="exact"/>
        <w:ind w:left="0" w:right="0" w:firstLine="790"/>
        <w:jc w:val="both"/>
        <w:textAlignment w:val="baseline"/>
        <w:rPr>
          <w:rFonts w:ascii="楷体" w:eastAsia="楷体" w:cs="楷体" w:hAnsi="楷体" w:hint="eastAsia"/>
          <w:b/>
          <w:bCs/>
          <w:spacing w:val="9"/>
          <w:sz w:val="32"/>
          <w:szCs w:val="32"/>
        </w:rPr>
      </w:pPr>
      <w:r>
        <w:rPr>
          <w:rFonts w:ascii="楷体" w:eastAsia="楷体" w:cs="楷体" w:hAnsi="楷体"/>
          <w:b/>
          <w:bCs/>
          <w:spacing w:val="9"/>
          <w:sz w:val="32"/>
          <w:szCs w:val="32"/>
        </w:rPr>
        <w:t>（二）</w:t>
      </w:r>
      <w:r>
        <w:rPr>
          <w:rFonts w:ascii="楷体" w:eastAsia="楷体" w:cs="楷体" w:hAnsi="楷体" w:hint="eastAsia"/>
          <w:b/>
          <w:bCs/>
          <w:spacing w:val="9"/>
          <w:sz w:val="32"/>
          <w:szCs w:val="32"/>
        </w:rPr>
        <w:t>群众身边腐败问题和不正之风情况</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40" w:lineRule="exact"/>
        <w:ind w:firstLineChars="200" w:firstLine="640"/>
        <w:rPr>
          <w:rFonts w:ascii="仿宋_GB2312" w:eastAsia="仿宋_GB2312" w:cs="仿宋_GB2312" w:hAnsi="仿宋_GB2312"/>
          <w:b/>
          <w:bCs/>
          <w:sz w:val="32"/>
          <w:szCs w:val="32"/>
        </w:rPr>
      </w:pPr>
      <w:r>
        <w:rPr>
          <w:rFonts w:ascii="仿宋_GB2312" w:eastAsia="仿宋_GB2312" w:cs="仿宋_GB2312" w:hAnsi="仿宋_GB2312"/>
          <w:b/>
          <w:bCs/>
          <w:sz w:val="32"/>
          <w:szCs w:val="32"/>
        </w:rPr>
        <w:t>1.作风建设特别是整治形式主义、官僚主义情况</w:t>
      </w:r>
    </w:p>
    <w:p>
      <w:pPr>
        <w:pStyle w:val="2"/>
        <w:keepNext/>
        <w:keepLines/>
        <w:pageBreakBefore w:val="0"/>
        <w:widowControl w:val="0"/>
        <w:suppressLineNumbers w:val="0"/>
        <w:pBdr>
          <w:top w:val="none" w:sz="0" w:space="0" w:color="auto"/>
          <w:left w:val="none" w:sz="0" w:space="0" w:color="auto"/>
          <w:bottom w:val="none" w:sz="0" w:space="0" w:color="auto"/>
          <w:right w:val="none" w:sz="0" w:space="0" w:color="auto"/>
        </w:pBdr>
        <w:suppressAutoHyphens w:val="0"/>
        <w:spacing w:before="0" w:after="0" w:line="540" w:lineRule="exact"/>
        <w:ind w:firstLineChars="200" w:firstLine="640"/>
        <w:rPr>
          <w:rFonts w:ascii="仿宋_GB2312" w:eastAsia="仿宋_GB2312" w:cs="仿宋_GB2312" w:hAnsi="仿宋_GB2312"/>
          <w:b w:val="0"/>
          <w:bCs w:val="0"/>
          <w:lang w:val="en-US" w:eastAsia="zh-CN"/>
        </w:rPr>
      </w:pPr>
      <w:r>
        <w:rPr>
          <w:rFonts w:ascii="仿宋_GB2312" w:eastAsia="仿宋_GB2312" w:cs="仿宋_GB2312" w:hAnsi="仿宋_GB2312" w:hint="eastAsia"/>
          <w:b w:val="0"/>
          <w:bCs w:val="0"/>
        </w:rPr>
        <w:t>（9）</w:t>
      </w:r>
      <w:r>
        <w:rPr>
          <w:rFonts w:ascii="仿宋_GB2312" w:eastAsia="仿宋_GB2312" w:cs="仿宋_GB2312" w:hAnsi="仿宋_GB2312" w:hint="eastAsia"/>
          <w:b w:val="0"/>
          <w:bCs w:val="0"/>
          <w:lang w:eastAsia="zh-CN"/>
        </w:rPr>
        <w:t>关于</w:t>
      </w:r>
      <w:r>
        <w:rPr>
          <w:rFonts w:ascii="仿宋_GB2312" w:eastAsia="仿宋_GB2312" w:cs="仿宋_GB2312" w:hAnsi="仿宋_GB2312" w:hint="eastAsia"/>
          <w:b w:val="0"/>
          <w:bCs w:val="0"/>
        </w:rPr>
        <w:t>“学风文风会风不实，发文开会搞</w:t>
      </w:r>
      <w:r>
        <w:rPr>
          <w:rFonts w:ascii="仿宋_GB2312" w:eastAsia="仿宋_GB2312" w:cs="仿宋_GB2312" w:hAnsi="仿宋_GB2312"/>
          <w:b w:val="0"/>
          <w:bCs w:val="0"/>
        </w:rPr>
        <w:t>‘</w:t>
      </w:r>
      <w:r>
        <w:rPr>
          <w:rFonts w:ascii="仿宋_GB2312" w:eastAsia="仿宋_GB2312" w:cs="仿宋_GB2312" w:hAnsi="仿宋_GB2312" w:hint="eastAsia"/>
          <w:b w:val="0"/>
          <w:bCs w:val="0"/>
        </w:rPr>
        <w:t>拿来主义</w:t>
      </w:r>
      <w:r>
        <w:rPr>
          <w:rFonts w:ascii="仿宋_GB2312" w:eastAsia="仿宋_GB2312" w:cs="仿宋_GB2312" w:hAnsi="仿宋_GB2312"/>
          <w:b w:val="0"/>
          <w:bCs w:val="0"/>
        </w:rPr>
        <w:t>’</w:t>
      </w:r>
      <w:r>
        <w:rPr>
          <w:rFonts w:ascii="仿宋_GB2312" w:eastAsia="仿宋_GB2312" w:cs="仿宋_GB2312" w:hAnsi="仿宋_GB2312" w:hint="eastAsia"/>
          <w:b w:val="0"/>
          <w:bCs w:val="0"/>
        </w:rPr>
        <w:t>”</w:t>
      </w:r>
      <w:r>
        <w:rPr>
          <w:rFonts w:ascii="仿宋_GB2312" w:eastAsia="仿宋_GB2312" w:cs="仿宋_GB2312" w:hAnsi="仿宋_GB2312"/>
          <w:b w:val="0"/>
          <w:bCs w:val="0"/>
        </w:rPr>
        <w:t>问题整改情况</w:t>
      </w:r>
      <w:r>
        <w:rPr>
          <w:rFonts w:ascii="仿宋_GB2312" w:eastAsia="仿宋_GB2312" w:cs="仿宋_GB2312" w:hAnsi="仿宋_GB2312" w:hint="eastAsia"/>
          <w:b w:val="0"/>
          <w:bCs w:val="0"/>
        </w:rPr>
        <w:t>。</w:t>
      </w:r>
      <w:r>
        <w:rPr>
          <w:rFonts w:ascii="仿宋_GB2312" w:eastAsia="仿宋_GB2312" w:cs="仿宋_GB2312" w:hAnsi="仿宋_GB2312"/>
          <w:b w:val="0"/>
          <w:bCs w:val="0"/>
        </w:rPr>
        <w:t>召开局党组会议，</w:t>
      </w:r>
      <w:r>
        <w:rPr>
          <w:rFonts w:ascii="仿宋_GB2312" w:eastAsia="仿宋_GB2312" w:hint="eastAsia"/>
          <w:b w:val="0"/>
          <w:bCs/>
          <w:sz w:val="32"/>
          <w:szCs w:val="32"/>
          <w:lang w:val="en-US" w:eastAsia="zh-CN"/>
        </w:rPr>
        <w:t>严禁撰写材料照搬照抄</w:t>
      </w:r>
      <w:r>
        <w:rPr>
          <w:rFonts w:ascii="仿宋_GB2312" w:eastAsia="仿宋_GB2312"/>
          <w:b w:val="0"/>
          <w:bCs/>
          <w:sz w:val="32"/>
          <w:szCs w:val="32"/>
          <w:lang w:val="en-US" w:eastAsia="zh-CN"/>
        </w:rPr>
        <w:t>，</w:t>
      </w:r>
      <w:r>
        <w:rPr>
          <w:rFonts w:ascii="仿宋_GB2312" w:eastAsia="仿宋_GB2312" w:hint="eastAsia"/>
          <w:b w:val="0"/>
          <w:bCs/>
          <w:sz w:val="32"/>
          <w:szCs w:val="32"/>
          <w:lang w:val="en-US" w:eastAsia="zh-CN"/>
        </w:rPr>
        <w:t>制定《深泽县财政局材料撰写审核把关制度》，切实加强材料撰写的审核把关，党组成员和中层干部以身作则，发挥示范带头作用</w:t>
      </w:r>
      <w:r>
        <w:rPr>
          <w:rFonts w:ascii="仿宋_GB2312" w:eastAsia="仿宋_GB2312"/>
          <w:b w:val="0"/>
          <w:bCs/>
          <w:sz w:val="32"/>
          <w:szCs w:val="32"/>
          <w:lang w:val="en-US" w:eastAsia="zh-CN"/>
        </w:rPr>
        <w:t>。</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60" w:lineRule="exact"/>
        <w:ind w:firstLineChars="200" w:firstLine="640"/>
        <w:rPr>
          <w:rFonts w:ascii="仿宋_GB2312" w:eastAsia="仿宋_GB2312" w:cs="仿宋_GB2312" w:hAnsi="仿宋_GB2312"/>
          <w:b/>
          <w:bCs/>
          <w:sz w:val="32"/>
          <w:szCs w:val="32"/>
        </w:rPr>
      </w:pPr>
      <w:r>
        <w:rPr>
          <w:rFonts w:ascii="仿宋_GB2312" w:eastAsia="仿宋_GB2312" w:cs="仿宋_GB2312" w:hAnsi="仿宋_GB2312"/>
          <w:b/>
          <w:bCs/>
          <w:sz w:val="32"/>
          <w:szCs w:val="32"/>
        </w:rPr>
        <w:t>2.遵守纪律、廉洁从业情况</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line="540" w:lineRule="exact"/>
        <w:ind w:firstLineChars="200" w:firstLine="640"/>
        <w:rPr>
          <w:rFonts w:ascii="仿宋_GB2312" w:eastAsia="仿宋_GB2312" w:cs="仿宋_GB2312" w:hAnsi="仿宋_GB2312"/>
          <w:sz w:val="32"/>
          <w:szCs w:val="32"/>
        </w:rPr>
      </w:pPr>
      <w:r>
        <w:rPr>
          <w:rFonts w:ascii="仿宋_GB2312" w:eastAsia="仿宋_GB2312" w:cs="仿宋_GB2312" w:hAnsi="仿宋_GB2312"/>
          <w:sz w:val="32"/>
          <w:szCs w:val="32"/>
        </w:rPr>
        <w:t>（10）</w:t>
      </w:r>
      <w:r>
        <w:rPr>
          <w:rFonts w:ascii="仿宋_GB2312" w:eastAsia="仿宋_GB2312" w:cs="仿宋_GB2312" w:hAnsi="仿宋_GB2312" w:hint="eastAsia"/>
          <w:sz w:val="32"/>
          <w:szCs w:val="32"/>
          <w:lang w:eastAsia="zh-CN"/>
        </w:rPr>
        <w:t>关于</w:t>
      </w:r>
      <w:r>
        <w:rPr>
          <w:rFonts w:ascii="仿宋_GB2312" w:eastAsia="仿宋_GB2312" w:cs="仿宋_GB2312" w:hAnsi="仿宋_GB2312" w:hint="eastAsia"/>
          <w:sz w:val="32"/>
          <w:szCs w:val="32"/>
        </w:rPr>
        <w:t>“存在人为调节收支进度现象”问题整改情况。</w:t>
      </w:r>
      <w:r>
        <w:rPr>
          <w:rFonts w:ascii="仿宋_GB2312" w:eastAsia="仿宋_GB2312" w:cs="仿宋_GB2312" w:hAnsi="仿宋_GB2312"/>
          <w:sz w:val="32"/>
          <w:szCs w:val="32"/>
        </w:rPr>
        <w:t>一是加强预算执行管理，做好收入分析和预测，做到应收尽收，应入尽入，不断优化收入结构，促进财政收入年度间均衡稳定。加强财政支出管理，加大预算统筹力度，合理安排预算单位支出，做到支出进度均衡有序。二是严格按照国库管理制度和财政专户管理要求，规范非税收入汇缴结算账户管理，加强非税收入对账工作，及时处理待查款项，做好非税收入核算和资金分解，确保非税收入及时、足额入库。</w:t>
      </w:r>
    </w:p>
    <w:p>
      <w:pPr>
        <w:keepNext w:val="0"/>
        <w:keepLines w:val="0"/>
        <w:pageBreakBefore w:val="0"/>
        <w:widowControl w:val="0"/>
        <w:kinsoku/>
        <w:wordWrap/>
        <w:overflowPunct/>
        <w:topLinePunct w:val="0"/>
        <w:bidi w:val="0"/>
        <w:adjustRightInd/>
        <w:snapToGrid/>
        <w:spacing w:line="540" w:lineRule="exact"/>
        <w:ind w:firstLineChars="200" w:firstLine="640"/>
        <w:rPr>
          <w:rFonts w:ascii="仿宋_GB2312" w:eastAsia="仿宋_GB2312" w:cs="仿宋_GB2312" w:hAnsi="仿宋_GB2312"/>
          <w:b/>
          <w:bCs/>
          <w:sz w:val="32"/>
          <w:szCs w:val="32"/>
        </w:rPr>
      </w:pPr>
      <w:r>
        <w:rPr>
          <w:rFonts w:ascii="仿宋_GB2312" w:eastAsia="仿宋_GB2312" w:cs="仿宋_GB2312" w:hAnsi="仿宋_GB2312"/>
          <w:b/>
          <w:bCs/>
          <w:sz w:val="32"/>
          <w:szCs w:val="32"/>
        </w:rPr>
        <w:t>3</w:t>
      </w:r>
      <w:bookmarkStart w:id="0" w:name="_GoBack"/>
      <w:bookmarkEnd w:id="0"/>
      <w:r>
        <w:rPr>
          <w:rFonts w:ascii="仿宋_GB2312" w:eastAsia="仿宋_GB2312" w:cs="仿宋_GB2312" w:hAnsi="仿宋_GB2312"/>
          <w:b/>
          <w:bCs/>
          <w:sz w:val="32"/>
          <w:szCs w:val="32"/>
        </w:rPr>
        <w:t>.在资金管理、资产处置、资源配置、资本运作和工程项目方面的廉洁情况</w:t>
      </w:r>
    </w:p>
    <w:p>
      <w:pPr>
        <w:pStyle w:val="2"/>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spacing w:before="0" w:after="0" w:line="540" w:lineRule="exact"/>
        <w:ind w:firstLineChars="200" w:firstLine="640"/>
        <w:rPr>
          <w:rFonts w:ascii="仿宋_GB2312" w:eastAsia="仿宋_GB2312" w:cs="仿宋_GB2312" w:hAnsi="仿宋_GB2312"/>
          <w:b w:val="0"/>
          <w:bCs w:val="0"/>
          <w:lang w:val="en-US" w:eastAsia="zh-CN"/>
        </w:rPr>
      </w:pPr>
      <w:r>
        <w:rPr>
          <w:rFonts w:ascii="仿宋_GB2312" w:eastAsia="仿宋_GB2312" w:cs="仿宋_GB2312" w:hAnsi="仿宋_GB2312"/>
          <w:b w:val="0"/>
        </w:rPr>
        <w:t>（11）</w:t>
      </w:r>
      <w:r>
        <w:rPr>
          <w:rFonts w:ascii="仿宋_GB2312" w:eastAsia="仿宋_GB2312" w:cs="仿宋_GB2312" w:hAnsi="仿宋_GB2312" w:hint="eastAsia"/>
          <w:b w:val="0"/>
          <w:lang w:eastAsia="zh-CN"/>
        </w:rPr>
        <w:t>关于</w:t>
      </w:r>
      <w:r>
        <w:rPr>
          <w:rFonts w:ascii="仿宋_GB2312" w:eastAsia="仿宋_GB2312" w:cs="仿宋_GB2312" w:hAnsi="仿宋_GB2312" w:hint="eastAsia"/>
          <w:b w:val="0"/>
        </w:rPr>
        <w:t>“资金管理使用不规范”问题整改情况</w:t>
      </w:r>
      <w:r>
        <w:rPr>
          <w:rFonts w:ascii="仿宋_GB2312" w:eastAsia="仿宋_GB2312" w:cs="仿宋_GB2312" w:hAnsi="仿宋_GB2312" w:hint="eastAsia"/>
          <w:b w:val="0"/>
          <w:bCs w:val="0"/>
        </w:rPr>
        <w:t>。</w:t>
      </w:r>
      <w:r>
        <w:rPr>
          <w:rFonts w:ascii="仿宋_GB2312" w:eastAsia="仿宋_GB2312" w:cs="仿宋_GB2312" w:hAnsi="仿宋_GB2312"/>
          <w:b w:val="0"/>
          <w:bCs w:val="0"/>
          <w:lang w:val="en-US" w:eastAsia="zh-CN"/>
        </w:rPr>
        <w:t>已向县编办申请将非税收入服务中心、国库管理所、社会保障管理所、农财管理所四个内设机构调整为全额财政拨款事业单位。进一步规范凭证管理，规范使用会计核算系统。</w:t>
      </w:r>
    </w:p>
    <w:p>
      <w:pPr>
        <w:keepNext w:val="0"/>
        <w:keepLines w:val="0"/>
        <w:pageBreakBefore w:val="0"/>
        <w:widowControl w:val="0"/>
        <w:kinsoku/>
        <w:wordWrap/>
        <w:overflowPunct/>
        <w:topLinePunct w:val="0"/>
        <w:autoSpaceDE w:val="0"/>
        <w:autoSpaceDN w:val="0"/>
        <w:adjustRightInd/>
        <w:snapToGrid/>
        <w:spacing w:line="540" w:lineRule="exact"/>
        <w:ind w:left="0" w:firstLineChars="200" w:firstLine="696"/>
        <w:textAlignment w:val="baseline"/>
        <w:rPr>
          <w:rFonts w:ascii="楷体" w:eastAsia="楷体" w:cs="楷体" w:hAnsi="楷体"/>
          <w:b/>
          <w:bCs/>
          <w:spacing w:val="14"/>
          <w:sz w:val="32"/>
          <w:szCs w:val="32"/>
        </w:rPr>
      </w:pPr>
      <w:r>
        <w:rPr>
          <w:rFonts w:ascii="楷体" w:eastAsia="楷体" w:cs="楷体" w:hAnsi="楷体"/>
          <w:b/>
          <w:bCs/>
          <w:spacing w:val="14"/>
          <w:sz w:val="32"/>
          <w:szCs w:val="32"/>
        </w:rPr>
        <w:t>（三）</w:t>
      </w:r>
      <w:r>
        <w:rPr>
          <w:rFonts w:ascii="楷体" w:eastAsia="楷体" w:cs="楷体" w:hAnsi="楷体" w:hint="eastAsia"/>
          <w:b/>
          <w:bCs/>
          <w:spacing w:val="14"/>
          <w:sz w:val="32"/>
          <w:szCs w:val="32"/>
        </w:rPr>
        <w:t>基层党组织领导班子和干部队伍建设情况</w:t>
      </w:r>
    </w:p>
    <w:p>
      <w:pPr>
        <w:keepNext w:val="0"/>
        <w:keepLines w:val="0"/>
        <w:pageBreakBefore w:val="0"/>
        <w:widowControl w:val="0"/>
        <w:kinsoku/>
        <w:wordWrap/>
        <w:overflowPunct/>
        <w:topLinePunct w:val="0"/>
        <w:autoSpaceDE w:val="0"/>
        <w:autoSpaceDN w:val="0"/>
        <w:adjustRightInd/>
        <w:snapToGrid/>
        <w:spacing w:line="540" w:lineRule="exact"/>
        <w:ind w:left="0" w:firstLineChars="200" w:firstLine="640"/>
        <w:textAlignment w:val="baseline"/>
        <w:rPr>
          <w:rFonts w:ascii="仿宋_GB2312" w:eastAsia="仿宋_GB2312" w:cs="仿宋_GB2312" w:hAnsi="仿宋_GB2312"/>
          <w:b/>
          <w:bCs/>
          <w:sz w:val="32"/>
          <w:szCs w:val="32"/>
        </w:rPr>
      </w:pPr>
      <w:r>
        <w:rPr>
          <w:rFonts w:ascii="仿宋_GB2312" w:eastAsia="仿宋_GB2312" w:cs="仿宋_GB2312" w:hAnsi="仿宋_GB2312"/>
          <w:b/>
          <w:bCs/>
          <w:sz w:val="32"/>
          <w:szCs w:val="32"/>
        </w:rPr>
        <w:t>1.领导班子自身建设情况</w:t>
      </w:r>
    </w:p>
    <w:p>
      <w:pPr>
        <w:pStyle w:val="2"/>
        <w:keepNext w:val="0"/>
        <w:keepLines w:val="0"/>
        <w:pageBreakBefore w:val="0"/>
        <w:widowControl w:val="0"/>
        <w:suppressLineNumbers w:val="0"/>
        <w:suppressAutoHyphens w:val="0"/>
        <w:spacing w:before="0" w:after="0" w:line="540" w:lineRule="exact"/>
        <w:ind w:left="0" w:firstLineChars="200" w:firstLine="640"/>
        <w:rPr>
          <w:rFonts w:ascii="仿宋_GB2312" w:eastAsia="仿宋_GB2312" w:cs="仿宋_GB2312" w:hAnsi="仿宋_GB2312"/>
          <w:b w:val="0"/>
          <w:bCs w:val="0"/>
          <w:sz w:val="32"/>
          <w:szCs w:val="32"/>
        </w:rPr>
      </w:pPr>
      <w:r>
        <w:rPr>
          <w:rFonts w:ascii="仿宋_GB2312" w:eastAsia="仿宋_GB2312" w:cs="仿宋_GB2312" w:hAnsi="仿宋_GB2312"/>
          <w:b w:val="0"/>
          <w:bCs w:val="0"/>
        </w:rPr>
        <w:t>（12）</w:t>
      </w:r>
      <w:r>
        <w:rPr>
          <w:rFonts w:ascii="仿宋_GB2312" w:eastAsia="仿宋_GB2312" w:cs="仿宋_GB2312" w:hAnsi="仿宋_GB2312" w:hint="eastAsia"/>
          <w:b w:val="0"/>
          <w:lang w:eastAsia="zh-CN"/>
        </w:rPr>
        <w:t>关于</w:t>
      </w:r>
      <w:r>
        <w:rPr>
          <w:rFonts w:ascii="仿宋_GB2312" w:eastAsia="仿宋_GB2312" w:cs="仿宋_GB2312" w:hAnsi="仿宋_GB2312" w:hint="eastAsia"/>
          <w:b w:val="0"/>
        </w:rPr>
        <w:t>“</w:t>
      </w:r>
      <w:r>
        <w:rPr>
          <w:rFonts w:ascii="仿宋_GB2312" w:eastAsia="仿宋_GB2312" w:cs="仿宋_GB2312" w:hAnsi="仿宋_GB2312" w:hint="eastAsia"/>
          <w:b w:val="0"/>
          <w:bCs w:val="0"/>
        </w:rPr>
        <w:t>领导班子年龄结构偏大，朝气活力不足</w:t>
      </w:r>
      <w:r>
        <w:rPr>
          <w:rFonts w:ascii="仿宋_GB2312" w:eastAsia="仿宋_GB2312" w:cs="仿宋_GB2312" w:hAnsi="仿宋_GB2312" w:hint="eastAsia"/>
          <w:b w:val="0"/>
        </w:rPr>
        <w:t>”问题整改情况</w:t>
      </w:r>
      <w:r>
        <w:rPr>
          <w:rFonts w:ascii="仿宋_GB2312" w:eastAsia="仿宋_GB2312" w:cs="仿宋_GB2312" w:hAnsi="仿宋_GB2312" w:hint="eastAsia"/>
          <w:b w:val="0"/>
          <w:bCs w:val="0"/>
        </w:rPr>
        <w:t>。</w:t>
      </w:r>
      <w:r>
        <w:rPr>
          <w:rFonts w:ascii="仿宋_GB2312" w:eastAsia="仿宋_GB2312" w:cs="仿宋_GB2312" w:hAnsi="仿宋_GB2312"/>
          <w:b w:val="0"/>
          <w:bCs w:val="0"/>
          <w:sz w:val="32"/>
          <w:szCs w:val="32"/>
        </w:rPr>
        <w:t>根据组织部干部调整要求，对我局领导班子结构进行了优化，增添了年轻领导干部。</w:t>
      </w:r>
    </w:p>
    <w:p>
      <w:pPr>
        <w:keepNext w:val="0"/>
        <w:keepLines w:val="0"/>
        <w:pageBreakBefore w:val="0"/>
        <w:widowControl w:val="0"/>
        <w:suppressLineNumbers w:val="0"/>
        <w:suppressAutoHyphens w:val="0"/>
        <w:spacing w:line="540" w:lineRule="exact"/>
        <w:ind w:firstLineChars="200" w:firstLine="640"/>
        <w:rPr>
          <w:rFonts w:ascii="仿宋_GB2312" w:eastAsia="仿宋_GB2312" w:cs="仿宋_GB2312" w:hAnsi="仿宋_GB2312"/>
          <w:sz w:val="32"/>
          <w:szCs w:val="32"/>
          <w:lang w:val="en-US" w:eastAsia="zh-CN"/>
        </w:rPr>
      </w:pPr>
      <w:r>
        <w:rPr>
          <w:rFonts w:ascii="仿宋_GB2312" w:eastAsia="仿宋_GB2312" w:cs="仿宋_GB2312" w:hAnsi="仿宋_GB2312"/>
          <w:sz w:val="32"/>
          <w:szCs w:val="32"/>
        </w:rPr>
        <w:t>（13）</w:t>
      </w:r>
      <w:r>
        <w:rPr>
          <w:rFonts w:ascii="仿宋_GB2312" w:eastAsia="仿宋_GB2312" w:cs="仿宋_GB2312" w:hAnsi="仿宋_GB2312" w:hint="eastAsia"/>
          <w:sz w:val="32"/>
          <w:szCs w:val="32"/>
          <w:lang w:eastAsia="zh-CN"/>
        </w:rPr>
        <w:t>关于</w:t>
      </w:r>
      <w:r>
        <w:rPr>
          <w:rFonts w:ascii="仿宋_GB2312" w:eastAsia="仿宋_GB2312" w:cs="仿宋_GB2312" w:hAnsi="仿宋_GB2312" w:hint="eastAsia"/>
          <w:sz w:val="32"/>
          <w:szCs w:val="32"/>
        </w:rPr>
        <w:t>“干部选拔任用工作未严格按照程序进行”问题整改情况。</w:t>
      </w:r>
      <w:r>
        <w:rPr>
          <w:rFonts w:ascii="仿宋_GB2312" w:eastAsia="仿宋_GB2312" w:cs="仿宋_GB2312" w:hAnsi="仿宋_GB2312"/>
          <w:sz w:val="32"/>
          <w:szCs w:val="32"/>
          <w:lang w:val="en-US" w:eastAsia="zh-CN"/>
        </w:rPr>
        <w:t>严格执行党组议事工作规则，落实</w:t>
      </w:r>
      <w:r>
        <w:rPr>
          <w:rFonts w:ascii="仿宋_GB2312" w:eastAsia="仿宋_GB2312" w:cs="仿宋_GB2312" w:hAnsi="仿宋_GB2312" w:hint="eastAsia"/>
          <w:sz w:val="32"/>
          <w:szCs w:val="32"/>
          <w:lang w:val="en-US" w:eastAsia="zh-CN"/>
        </w:rPr>
        <w:t>党组会议决策程序</w:t>
      </w:r>
      <w:r>
        <w:rPr>
          <w:rFonts w:ascii="仿宋_GB2312" w:eastAsia="仿宋_GB2312" w:cs="仿宋_GB2312" w:hAnsi="仿宋_GB2312"/>
          <w:sz w:val="32"/>
          <w:szCs w:val="32"/>
          <w:lang w:val="en-US" w:eastAsia="zh-CN"/>
        </w:rPr>
        <w:t>，执行</w:t>
      </w:r>
      <w:r>
        <w:rPr>
          <w:rFonts w:ascii="仿宋_GB2312" w:eastAsia="仿宋_GB2312" w:cs="仿宋_GB2312" w:hAnsi="仿宋_GB2312" w:hint="eastAsia"/>
          <w:sz w:val="32"/>
          <w:szCs w:val="32"/>
          <w:lang w:val="en-US" w:eastAsia="zh-CN"/>
        </w:rPr>
        <w:t>“末位表态”</w:t>
      </w:r>
      <w:r>
        <w:rPr>
          <w:rFonts w:ascii="仿宋_GB2312" w:eastAsia="仿宋_GB2312" w:cs="仿宋_GB2312" w:hAnsi="仿宋_GB2312"/>
          <w:sz w:val="32"/>
          <w:szCs w:val="32"/>
          <w:lang w:val="en-US" w:eastAsia="zh-CN"/>
        </w:rPr>
        <w:t>制度。</w:t>
      </w:r>
    </w:p>
    <w:p>
      <w:pPr>
        <w:pStyle w:val="2"/>
        <w:keepNext/>
        <w:keepLines/>
        <w:pageBreakBefore w:val="0"/>
        <w:widowControl w:val="0"/>
        <w:suppressLineNumbers w:val="0"/>
        <w:suppressAutoHyphens w:val="0"/>
        <w:spacing w:before="0" w:after="0" w:line="540" w:lineRule="exact"/>
        <w:ind w:firstLineChars="200" w:firstLine="640"/>
        <w:rPr>
          <w:rFonts w:ascii="仿宋_GB2312" w:eastAsia="仿宋_GB2312" w:cs="仿宋_GB2312" w:hAnsi="仿宋_GB2312"/>
          <w:b w:val="0"/>
          <w:bCs w:val="0"/>
          <w:sz w:val="32"/>
          <w:szCs w:val="32"/>
          <w:lang w:val="en-US" w:eastAsia="zh-CN"/>
        </w:rPr>
      </w:pPr>
      <w:r>
        <w:rPr>
          <w:rFonts w:ascii="仿宋_GB2312" w:eastAsia="仿宋_GB2312" w:cs="仿宋_GB2312" w:hAnsi="仿宋_GB2312" w:hint="eastAsia"/>
          <w:b w:val="0"/>
        </w:rPr>
        <w:t>（14）</w:t>
      </w:r>
      <w:r>
        <w:rPr>
          <w:rFonts w:ascii="仿宋_GB2312" w:eastAsia="仿宋_GB2312" w:cs="仿宋_GB2312" w:hAnsi="仿宋_GB2312" w:hint="eastAsia"/>
          <w:b w:val="0"/>
          <w:lang w:eastAsia="zh-CN"/>
        </w:rPr>
        <w:t>关于</w:t>
      </w:r>
      <w:r>
        <w:rPr>
          <w:rFonts w:ascii="仿宋_GB2312" w:eastAsia="仿宋_GB2312" w:cs="仿宋_GB2312" w:hAnsi="仿宋_GB2312" w:hint="eastAsia"/>
          <w:b w:val="0"/>
        </w:rPr>
        <w:t>“干部队伍年龄结构不合理”问题整改情况。</w:t>
      </w:r>
      <w:r>
        <w:rPr>
          <w:rFonts w:ascii="仿宋_GB2312" w:eastAsia="仿宋_GB2312" w:cs="仿宋_GB2312" w:hAnsi="仿宋_GB2312"/>
          <w:b w:val="0"/>
          <w:bCs w:val="0"/>
          <w:sz w:val="32"/>
          <w:szCs w:val="32"/>
          <w:lang w:val="en-US" w:eastAsia="zh-CN"/>
        </w:rPr>
        <w:t>按照人社局工作要求，做好2024年年轻干部招录工作，已将招录计划报至人社局。</w:t>
      </w:r>
    </w:p>
    <w:p>
      <w:pPr>
        <w:keepNext w:val="0"/>
        <w:keepLines w:val="0"/>
        <w:pageBreakBefore w:val="0"/>
        <w:widowControl w:val="0"/>
        <w:suppressLineNumbers w:val="0"/>
        <w:suppressAutoHyphens w:val="0"/>
        <w:spacing w:line="540" w:lineRule="exact"/>
        <w:ind w:firstLineChars="200" w:firstLine="640"/>
        <w:rPr>
          <w:rFonts w:ascii="仿宋_GB2312" w:eastAsia="仿宋_GB2312" w:cs="仿宋_GB2312" w:hAnsi="仿宋_GB2312"/>
          <w:sz w:val="32"/>
          <w:szCs w:val="32"/>
          <w:lang w:val="en-US" w:eastAsia="zh-CN"/>
        </w:rPr>
      </w:pPr>
      <w:r>
        <w:rPr>
          <w:rFonts w:ascii="仿宋_GB2312" w:eastAsia="仿宋_GB2312" w:cs="仿宋_GB2312" w:hAnsi="仿宋_GB2312"/>
          <w:sz w:val="32"/>
          <w:szCs w:val="32"/>
        </w:rPr>
        <w:t>（15）</w:t>
      </w:r>
      <w:r>
        <w:rPr>
          <w:rFonts w:ascii="仿宋_GB2312" w:eastAsia="仿宋_GB2312" w:cs="仿宋_GB2312" w:hAnsi="仿宋_GB2312" w:hint="eastAsia"/>
          <w:b w:val="0"/>
          <w:sz w:val="32"/>
          <w:szCs w:val="32"/>
          <w:lang w:eastAsia="zh-CN"/>
        </w:rPr>
        <w:t>关于</w:t>
      </w:r>
      <w:r>
        <w:rPr>
          <w:rFonts w:ascii="仿宋_GB2312" w:eastAsia="仿宋_GB2312" w:cs="仿宋_GB2312" w:hAnsi="仿宋_GB2312" w:hint="eastAsia"/>
          <w:b w:val="0"/>
          <w:sz w:val="32"/>
          <w:szCs w:val="32"/>
        </w:rPr>
        <w:t>“</w:t>
      </w:r>
      <w:r>
        <w:rPr>
          <w:rFonts w:ascii="仿宋_GB2312" w:eastAsia="仿宋_GB2312" w:cs="仿宋_GB2312" w:hAnsi="仿宋_GB2312" w:hint="eastAsia"/>
          <w:sz w:val="32"/>
          <w:szCs w:val="32"/>
        </w:rPr>
        <w:t>党建主体责任履行不到位</w:t>
      </w:r>
      <w:r>
        <w:rPr>
          <w:rFonts w:ascii="仿宋_GB2312" w:eastAsia="仿宋_GB2312" w:cs="仿宋_GB2312" w:hAnsi="仿宋_GB2312" w:hint="eastAsia"/>
          <w:b w:val="0"/>
          <w:sz w:val="32"/>
          <w:szCs w:val="32"/>
        </w:rPr>
        <w:t>”问题整改情况</w:t>
      </w:r>
      <w:r>
        <w:rPr>
          <w:rFonts w:ascii="仿宋_GB2312" w:eastAsia="仿宋_GB2312" w:cs="仿宋_GB2312" w:hAnsi="仿宋_GB2312" w:hint="eastAsia"/>
          <w:sz w:val="32"/>
          <w:szCs w:val="32"/>
        </w:rPr>
        <w:t>。</w:t>
      </w:r>
      <w:r>
        <w:rPr>
          <w:rFonts w:ascii="仿宋_GB2312" w:eastAsia="仿宋_GB2312" w:cs="仿宋_GB2312" w:hAnsi="仿宋_GB2312"/>
          <w:sz w:val="32"/>
          <w:szCs w:val="32"/>
          <w:lang w:val="en-US" w:eastAsia="zh-CN"/>
        </w:rPr>
        <w:t>一是完善了2023年党支部工作要点，将党建工作与业务工作纳入了2023年年度工作总结。二是明确专人负责党建工作。</w:t>
      </w:r>
    </w:p>
    <w:p>
      <w:pPr>
        <w:pStyle w:val="2"/>
        <w:keepNext w:val="0"/>
        <w:keepLines w:val="0"/>
        <w:pageBreakBefore w:val="0"/>
        <w:widowControl w:val="0"/>
        <w:suppressLineNumbers w:val="0"/>
        <w:suppressAutoHyphens w:val="0"/>
        <w:spacing w:before="0" w:after="0" w:line="540" w:lineRule="exact"/>
        <w:ind w:firstLineChars="200" w:firstLine="640"/>
        <w:rPr>
          <w:rFonts w:ascii="仿宋_GB2312" w:eastAsia="仿宋_GB2312" w:cs="仿宋_GB2312" w:hAnsi="仿宋_GB2312"/>
          <w:b w:val="0"/>
          <w:bCs w:val="0"/>
          <w:spacing w:val="14"/>
          <w:sz w:val="32"/>
          <w:szCs w:val="32"/>
        </w:rPr>
      </w:pPr>
      <w:r>
        <w:rPr>
          <w:rFonts w:ascii="仿宋_GB2312" w:eastAsia="仿宋_GB2312" w:cs="仿宋_GB2312" w:hAnsi="仿宋_GB2312"/>
          <w:b w:val="0"/>
          <w:bCs w:val="0"/>
          <w:snapToGrid w:val="0"/>
          <w:sz w:val="32"/>
          <w:szCs w:val="32"/>
        </w:rPr>
        <w:t>（16）</w:t>
      </w:r>
      <w:r>
        <w:rPr>
          <w:rFonts w:ascii="仿宋_GB2312" w:eastAsia="仿宋_GB2312" w:cs="仿宋_GB2312" w:hAnsi="仿宋_GB2312" w:hint="eastAsia"/>
          <w:b w:val="0"/>
          <w:bCs w:val="0"/>
          <w:sz w:val="32"/>
          <w:szCs w:val="32"/>
          <w:lang w:eastAsia="zh-CN"/>
        </w:rPr>
        <w:t>关于</w:t>
      </w:r>
      <w:r>
        <w:rPr>
          <w:rFonts w:ascii="仿宋_GB2312" w:eastAsia="仿宋_GB2312" w:cs="仿宋_GB2312" w:hAnsi="仿宋_GB2312" w:hint="eastAsia"/>
          <w:b w:val="0"/>
          <w:bCs w:val="0"/>
          <w:sz w:val="32"/>
          <w:szCs w:val="32"/>
        </w:rPr>
        <w:t>“落实</w:t>
      </w:r>
      <w:r>
        <w:rPr>
          <w:rFonts w:ascii="仿宋_GB2312" w:eastAsia="仿宋_GB2312" w:cs="仿宋_GB2312" w:hAnsi="仿宋_GB2312"/>
          <w:b w:val="0"/>
          <w:bCs w:val="0"/>
          <w:sz w:val="32"/>
          <w:szCs w:val="32"/>
        </w:rPr>
        <w:t>‘</w:t>
      </w:r>
      <w:r>
        <w:rPr>
          <w:rFonts w:ascii="仿宋_GB2312" w:eastAsia="仿宋_GB2312" w:cs="仿宋_GB2312" w:hAnsi="仿宋_GB2312" w:hint="eastAsia"/>
          <w:b w:val="0"/>
          <w:bCs w:val="0"/>
          <w:sz w:val="32"/>
          <w:szCs w:val="32"/>
        </w:rPr>
        <w:t>三重一大</w:t>
      </w:r>
      <w:r>
        <w:rPr>
          <w:rFonts w:ascii="仿宋_GB2312" w:eastAsia="仿宋_GB2312" w:cs="仿宋_GB2312" w:hAnsi="仿宋_GB2312"/>
          <w:b w:val="0"/>
          <w:bCs w:val="0"/>
          <w:sz w:val="32"/>
          <w:szCs w:val="32"/>
        </w:rPr>
        <w:t>’</w:t>
      </w:r>
      <w:r>
        <w:rPr>
          <w:rFonts w:ascii="仿宋_GB2312" w:eastAsia="仿宋_GB2312" w:cs="仿宋_GB2312" w:hAnsi="仿宋_GB2312" w:hint="eastAsia"/>
          <w:b w:val="0"/>
          <w:bCs w:val="0"/>
          <w:sz w:val="32"/>
          <w:szCs w:val="32"/>
        </w:rPr>
        <w:t>决策制度不到位”问题整改情况。</w:t>
      </w:r>
      <w:r>
        <w:rPr>
          <w:rFonts w:ascii="仿宋_GB2312" w:eastAsia="仿宋_GB2312" w:cs="仿宋_GB2312" w:hAnsi="仿宋_GB2312"/>
          <w:b w:val="0"/>
          <w:bCs w:val="0"/>
          <w:sz w:val="32"/>
          <w:szCs w:val="32"/>
          <w:lang w:val="en-US" w:eastAsia="zh-CN"/>
        </w:rPr>
        <w:t>严格</w:t>
      </w:r>
      <w:r>
        <w:rPr>
          <w:rFonts w:ascii="仿宋_GB2312" w:eastAsia="仿宋_GB2312" w:cs="仿宋_GB2312" w:hAnsi="仿宋_GB2312" w:hint="eastAsia"/>
          <w:b w:val="0"/>
          <w:bCs w:val="0"/>
          <w:spacing w:val="14"/>
          <w:sz w:val="32"/>
          <w:szCs w:val="32"/>
        </w:rPr>
        <w:t>落实“三重一大”决策制度</w:t>
      </w:r>
      <w:r>
        <w:rPr>
          <w:rFonts w:ascii="仿宋_GB2312" w:eastAsia="仿宋_GB2312" w:cs="仿宋_GB2312" w:hAnsi="仿宋_GB2312"/>
          <w:b w:val="0"/>
          <w:bCs w:val="0"/>
          <w:spacing w:val="14"/>
          <w:sz w:val="32"/>
          <w:szCs w:val="32"/>
        </w:rPr>
        <w:t>，</w:t>
      </w:r>
      <w:r>
        <w:rPr>
          <w:rFonts w:ascii="仿宋_GB2312" w:eastAsia="仿宋_GB2312" w:cs="仿宋_GB2312" w:hAnsi="仿宋_GB2312" w:hint="eastAsia"/>
          <w:b w:val="0"/>
          <w:bCs w:val="0"/>
          <w:spacing w:val="14"/>
          <w:sz w:val="32"/>
          <w:szCs w:val="32"/>
        </w:rPr>
        <w:t>大额款项支出</w:t>
      </w:r>
      <w:r>
        <w:rPr>
          <w:rFonts w:ascii="仿宋_GB2312" w:eastAsia="仿宋_GB2312" w:cs="仿宋_GB2312" w:hAnsi="仿宋_GB2312"/>
          <w:b w:val="0"/>
          <w:bCs w:val="0"/>
          <w:spacing w:val="14"/>
          <w:sz w:val="32"/>
          <w:szCs w:val="32"/>
        </w:rPr>
        <w:t>经</w:t>
      </w:r>
      <w:r>
        <w:rPr>
          <w:rFonts w:ascii="仿宋_GB2312" w:eastAsia="仿宋_GB2312" w:cs="仿宋_GB2312" w:hAnsi="仿宋_GB2312" w:hint="eastAsia"/>
          <w:b w:val="0"/>
          <w:bCs w:val="0"/>
          <w:spacing w:val="14"/>
          <w:sz w:val="32"/>
          <w:szCs w:val="32"/>
        </w:rPr>
        <w:t>党组会议研究</w:t>
      </w:r>
      <w:r>
        <w:rPr>
          <w:rFonts w:ascii="仿宋_GB2312" w:eastAsia="仿宋_GB2312" w:cs="仿宋_GB2312" w:hAnsi="仿宋_GB2312"/>
          <w:b w:val="0"/>
          <w:bCs w:val="0"/>
          <w:spacing w:val="14"/>
          <w:sz w:val="32"/>
          <w:szCs w:val="32"/>
        </w:rPr>
        <w:t>后执行。</w:t>
      </w:r>
    </w:p>
    <w:p>
      <w:pPr>
        <w:keepNext w:val="0"/>
        <w:keepLines w:val="0"/>
        <w:pageBreakBefore w:val="0"/>
        <w:widowControl w:val="0"/>
        <w:suppressLineNumbers w:val="0"/>
        <w:suppressAutoHyphens w:val="0"/>
        <w:spacing w:line="540" w:lineRule="exact"/>
        <w:ind w:firstLineChars="200" w:firstLine="640"/>
        <w:rPr>
          <w:rFonts w:ascii="仿宋_GB2312" w:eastAsia="仿宋_GB2312" w:cs="仿宋_GB2312" w:hAnsi="仿宋_GB2312"/>
          <w:sz w:val="32"/>
          <w:szCs w:val="32"/>
          <w:lang w:val="en-US" w:eastAsia="zh-CN"/>
        </w:rPr>
      </w:pPr>
      <w:r>
        <w:rPr>
          <w:rFonts w:ascii="仿宋_GB2312" w:eastAsia="仿宋_GB2312" w:cs="仿宋_GB2312" w:hAnsi="仿宋_GB2312"/>
          <w:snapToGrid w:val="0"/>
          <w:sz w:val="32"/>
          <w:szCs w:val="32"/>
        </w:rPr>
        <w:t>（17）</w:t>
      </w:r>
      <w:r>
        <w:rPr>
          <w:rFonts w:ascii="仿宋_GB2312" w:eastAsia="仿宋_GB2312" w:cs="仿宋_GB2312" w:hAnsi="仿宋_GB2312" w:hint="eastAsia"/>
          <w:b w:val="0"/>
          <w:bCs w:val="0"/>
          <w:sz w:val="32"/>
          <w:szCs w:val="32"/>
          <w:lang w:eastAsia="zh-CN"/>
        </w:rPr>
        <w:t>关于</w:t>
      </w:r>
      <w:r>
        <w:rPr>
          <w:rFonts w:ascii="仿宋_GB2312" w:eastAsia="仿宋_GB2312" w:cs="仿宋_GB2312" w:hAnsi="仿宋_GB2312" w:hint="eastAsia"/>
          <w:b w:val="0"/>
          <w:bCs w:val="0"/>
          <w:sz w:val="32"/>
          <w:szCs w:val="32"/>
        </w:rPr>
        <w:t>“</w:t>
      </w:r>
      <w:r>
        <w:rPr>
          <w:rFonts w:ascii="仿宋_GB2312" w:eastAsia="仿宋_GB2312" w:cs="仿宋_GB2312" w:hAnsi="仿宋_GB2312" w:hint="eastAsia"/>
          <w:snapToGrid w:val="0"/>
          <w:sz w:val="32"/>
          <w:szCs w:val="32"/>
        </w:rPr>
        <w:t>党内政治生活不够严肃</w:t>
      </w:r>
      <w:r>
        <w:rPr>
          <w:rFonts w:ascii="仿宋_GB2312" w:eastAsia="仿宋_GB2312" w:cs="仿宋_GB2312" w:hAnsi="仿宋_GB2312" w:hint="eastAsia"/>
          <w:b w:val="0"/>
          <w:bCs w:val="0"/>
          <w:sz w:val="32"/>
          <w:szCs w:val="32"/>
        </w:rPr>
        <w:t>”问题整改情况</w:t>
      </w:r>
      <w:r>
        <w:rPr>
          <w:rFonts w:ascii="仿宋_GB2312" w:eastAsia="仿宋_GB2312" w:cs="仿宋_GB2312" w:hAnsi="仿宋_GB2312" w:hint="eastAsia"/>
          <w:snapToGrid w:val="0"/>
          <w:sz w:val="32"/>
          <w:szCs w:val="32"/>
        </w:rPr>
        <w:t>。</w:t>
      </w:r>
      <w:r>
        <w:rPr>
          <w:rFonts w:ascii="仿宋_GB2312" w:eastAsia="仿宋_GB2312" w:cs="仿宋_GB2312" w:hAnsi="仿宋_GB2312"/>
          <w:sz w:val="32"/>
          <w:szCs w:val="32"/>
          <w:lang w:val="en-US" w:eastAsia="zh-CN"/>
        </w:rPr>
        <w:t>一是认真组织召开了2023年度民主生活会，深入剖析问题原因，不写空话套话。二是完善2023年党支部工作要点，严格按要求每季度召开党员大会。三是认真开展了2023年度民主评议党员，规范流程。四是进一步健全基层党组织生活制度，严肃党内政治生活。</w:t>
      </w:r>
    </w:p>
    <w:p>
      <w:pPr>
        <w:pStyle w:val="2"/>
        <w:keepNext w:val="0"/>
        <w:keepLines w:val="0"/>
        <w:pageBreakBefore w:val="0"/>
        <w:widowControl w:val="0"/>
        <w:suppressLineNumbers w:val="0"/>
        <w:suppressAutoHyphens w:val="0"/>
        <w:spacing w:before="0" w:after="0" w:line="540" w:lineRule="exact"/>
        <w:ind w:firstLineChars="200" w:firstLine="640"/>
        <w:rPr>
          <w:rFonts w:ascii="仿宋_GB2312" w:eastAsia="仿宋_GB2312" w:cs="仿宋_GB2312" w:hAnsi="仿宋_GB2312"/>
          <w:b w:val="0"/>
          <w:bCs w:val="0"/>
          <w:sz w:val="32"/>
          <w:szCs w:val="32"/>
          <w:lang w:val="en-US" w:eastAsia="zh-CN"/>
        </w:rPr>
      </w:pPr>
      <w:r>
        <w:rPr>
          <w:rFonts w:ascii="仿宋_GB2312" w:eastAsia="仿宋_GB2312" w:cs="仿宋_GB2312" w:hAnsi="仿宋_GB2312"/>
          <w:b w:val="0"/>
          <w:bCs w:val="0"/>
          <w:snapToGrid w:val="0"/>
          <w:sz w:val="32"/>
          <w:szCs w:val="32"/>
        </w:rPr>
        <w:t>（18）</w:t>
      </w:r>
      <w:r>
        <w:rPr>
          <w:rFonts w:ascii="仿宋_GB2312" w:eastAsia="仿宋_GB2312" w:cs="仿宋_GB2312" w:hAnsi="仿宋_GB2312" w:hint="eastAsia"/>
          <w:b w:val="0"/>
          <w:bCs w:val="0"/>
          <w:sz w:val="32"/>
          <w:szCs w:val="32"/>
          <w:lang w:eastAsia="zh-CN"/>
        </w:rPr>
        <w:t>关于</w:t>
      </w:r>
      <w:r>
        <w:rPr>
          <w:rFonts w:ascii="仿宋_GB2312" w:eastAsia="仿宋_GB2312" w:cs="仿宋_GB2312" w:hAnsi="仿宋_GB2312" w:hint="eastAsia"/>
          <w:b w:val="0"/>
          <w:bCs w:val="0"/>
          <w:sz w:val="32"/>
          <w:szCs w:val="32"/>
        </w:rPr>
        <w:t>“</w:t>
      </w:r>
      <w:r>
        <w:rPr>
          <w:rFonts w:ascii="仿宋_GB2312" w:eastAsia="仿宋_GB2312" w:cs="仿宋_GB2312" w:hAnsi="仿宋_GB2312" w:hint="eastAsia"/>
          <w:b w:val="0"/>
          <w:bCs w:val="0"/>
          <w:snapToGrid w:val="0"/>
          <w:sz w:val="32"/>
          <w:szCs w:val="32"/>
        </w:rPr>
        <w:t>基层党组织建设有欠缺</w:t>
      </w:r>
      <w:r>
        <w:rPr>
          <w:rFonts w:ascii="仿宋_GB2312" w:eastAsia="仿宋_GB2312" w:cs="仿宋_GB2312" w:hAnsi="仿宋_GB2312" w:hint="eastAsia"/>
          <w:b w:val="0"/>
          <w:bCs w:val="0"/>
          <w:sz w:val="32"/>
          <w:szCs w:val="32"/>
        </w:rPr>
        <w:t>”问题整改情况</w:t>
      </w:r>
      <w:r>
        <w:rPr>
          <w:rFonts w:ascii="仿宋_GB2312" w:eastAsia="仿宋_GB2312" w:cs="仿宋_GB2312" w:hAnsi="仿宋_GB2312" w:hint="eastAsia"/>
          <w:b w:val="0"/>
          <w:bCs w:val="0"/>
          <w:snapToGrid w:val="0"/>
          <w:sz w:val="32"/>
          <w:szCs w:val="32"/>
        </w:rPr>
        <w:t>。</w:t>
      </w:r>
      <w:r>
        <w:rPr>
          <w:rFonts w:ascii="仿宋_GB2312" w:eastAsia="仿宋_GB2312" w:cs="仿宋_GB2312" w:hAnsi="仿宋_GB2312" w:hint="eastAsia"/>
          <w:b w:val="0"/>
          <w:bCs w:val="0"/>
          <w:sz w:val="32"/>
          <w:szCs w:val="32"/>
        </w:rPr>
        <w:t>盛泽投资开发有限公司</w:t>
      </w:r>
      <w:r>
        <w:rPr>
          <w:rFonts w:ascii="仿宋_GB2312" w:eastAsia="仿宋_GB2312" w:cs="仿宋_GB2312" w:hAnsi="仿宋_GB2312"/>
          <w:b w:val="0"/>
          <w:bCs w:val="0"/>
          <w:sz w:val="32"/>
          <w:szCs w:val="32"/>
          <w:lang w:val="en-US" w:eastAsia="zh-CN"/>
        </w:rPr>
        <w:t>已成立党支部。</w:t>
      </w:r>
    </w:p>
    <w:p>
      <w:pPr>
        <w:keepNext w:val="0"/>
        <w:keepLines w:val="0"/>
        <w:pageBreakBefore w:val="0"/>
        <w:widowControl w:val="0"/>
        <w:suppressLineNumbers w:val="0"/>
        <w:suppressAutoHyphens w:val="0"/>
        <w:spacing w:line="540" w:lineRule="exact"/>
        <w:ind w:firstLineChars="200" w:firstLine="640"/>
        <w:rPr>
          <w:rFonts w:ascii="仿宋_GB2312" w:eastAsia="仿宋_GB2312" w:cs="仿宋_GB2312" w:hAnsi="仿宋_GB2312"/>
          <w:sz w:val="32"/>
          <w:szCs w:val="32"/>
          <w:lang w:val="en-US" w:eastAsia="zh-CN"/>
        </w:rPr>
      </w:pPr>
      <w:r>
        <w:rPr>
          <w:rFonts w:ascii="仿宋_GB2312" w:eastAsia="仿宋_GB2312" w:cs="仿宋_GB2312" w:hAnsi="仿宋_GB2312"/>
          <w:snapToGrid w:val="0"/>
          <w:sz w:val="32"/>
          <w:szCs w:val="32"/>
        </w:rPr>
        <w:t>（19）</w:t>
      </w:r>
      <w:r>
        <w:rPr>
          <w:rFonts w:ascii="仿宋_GB2312" w:eastAsia="仿宋_GB2312" w:cs="仿宋_GB2312" w:hAnsi="仿宋_GB2312" w:hint="eastAsia"/>
          <w:b w:val="0"/>
          <w:bCs w:val="0"/>
          <w:sz w:val="32"/>
          <w:szCs w:val="32"/>
          <w:lang w:eastAsia="zh-CN"/>
        </w:rPr>
        <w:t>关于</w:t>
      </w:r>
      <w:r>
        <w:rPr>
          <w:rFonts w:ascii="仿宋_GB2312" w:eastAsia="仿宋_GB2312" w:cs="仿宋_GB2312" w:hAnsi="仿宋_GB2312" w:hint="eastAsia"/>
          <w:b w:val="0"/>
          <w:bCs w:val="0"/>
          <w:sz w:val="32"/>
          <w:szCs w:val="32"/>
        </w:rPr>
        <w:t>“</w:t>
      </w:r>
      <w:r>
        <w:rPr>
          <w:rFonts w:ascii="仿宋_GB2312" w:eastAsia="仿宋_GB2312" w:cs="仿宋_GB2312" w:hAnsi="仿宋_GB2312" w:hint="eastAsia"/>
          <w:snapToGrid w:val="0"/>
          <w:sz w:val="32"/>
          <w:szCs w:val="32"/>
        </w:rPr>
        <w:t>对党中央关于意识形态工作的决策部署不够重视</w:t>
      </w:r>
      <w:r>
        <w:rPr>
          <w:rFonts w:ascii="仿宋_GB2312" w:eastAsia="仿宋_GB2312" w:cs="仿宋_GB2312" w:hAnsi="仿宋_GB2312" w:hint="eastAsia"/>
          <w:b w:val="0"/>
          <w:bCs w:val="0"/>
          <w:sz w:val="32"/>
          <w:szCs w:val="32"/>
        </w:rPr>
        <w:t>”问题整改情况</w:t>
      </w:r>
      <w:r>
        <w:rPr>
          <w:rFonts w:ascii="仿宋_GB2312" w:eastAsia="仿宋_GB2312" w:cs="仿宋_GB2312" w:hAnsi="仿宋_GB2312" w:hint="eastAsia"/>
          <w:snapToGrid w:val="0"/>
          <w:sz w:val="32"/>
          <w:szCs w:val="32"/>
        </w:rPr>
        <w:t>。</w:t>
      </w:r>
      <w:r>
        <w:rPr>
          <w:rFonts w:ascii="仿宋_GB2312" w:eastAsia="仿宋_GB2312" w:cs="仿宋_GB2312" w:hAnsi="仿宋_GB2312"/>
          <w:sz w:val="32"/>
          <w:szCs w:val="32"/>
          <w:lang w:val="en-US" w:eastAsia="zh-CN"/>
        </w:rPr>
        <w:t>一是党组召开专题会议研究部署了意识形态工作。二是组织机关全体召开了意识形态工作专题会，强化领导干部对意识形态工作的重视程度。</w:t>
      </w:r>
    </w:p>
    <w:p>
      <w:pPr>
        <w:pStyle w:val="2"/>
        <w:keepNext w:val="0"/>
        <w:keepLines w:val="0"/>
        <w:pageBreakBefore w:val="0"/>
        <w:widowControl w:val="0"/>
        <w:suppressLineNumbers w:val="0"/>
        <w:suppressAutoHyphens w:val="0"/>
        <w:spacing w:before="0" w:after="0" w:line="540" w:lineRule="exact"/>
        <w:ind w:firstLineChars="200" w:firstLine="640"/>
        <w:rPr>
          <w:rFonts w:ascii="仿宋_GB2312" w:eastAsia="仿宋_GB2312" w:cs="仿宋_GB2312" w:hAnsi="仿宋_GB2312"/>
          <w:b w:val="0"/>
          <w:bCs w:val="0"/>
          <w:lang w:val="en-US" w:eastAsia="zh-CN"/>
        </w:rPr>
      </w:pPr>
      <w:r>
        <w:rPr>
          <w:rFonts w:ascii="仿宋_GB2312" w:eastAsia="仿宋_GB2312" w:cs="仿宋_GB2312" w:hAnsi="仿宋_GB2312"/>
          <w:b w:val="0"/>
          <w:bCs w:val="0"/>
          <w:snapToGrid w:val="0"/>
          <w:sz w:val="32"/>
          <w:szCs w:val="32"/>
        </w:rPr>
        <w:t>（20）</w:t>
      </w:r>
      <w:r>
        <w:rPr>
          <w:rFonts w:ascii="仿宋_GB2312" w:eastAsia="仿宋_GB2312" w:cs="仿宋_GB2312" w:hAnsi="仿宋_GB2312" w:hint="eastAsia"/>
          <w:b w:val="0"/>
          <w:bCs w:val="0"/>
          <w:sz w:val="32"/>
          <w:szCs w:val="32"/>
          <w:lang w:eastAsia="zh-CN"/>
        </w:rPr>
        <w:t>关于</w:t>
      </w:r>
      <w:r>
        <w:rPr>
          <w:rFonts w:ascii="仿宋_GB2312" w:eastAsia="仿宋_GB2312" w:cs="仿宋_GB2312" w:hAnsi="仿宋_GB2312" w:hint="eastAsia"/>
          <w:b w:val="0"/>
          <w:bCs w:val="0"/>
          <w:sz w:val="32"/>
          <w:szCs w:val="32"/>
        </w:rPr>
        <w:t>“</w:t>
      </w:r>
      <w:r>
        <w:rPr>
          <w:rFonts w:ascii="仿宋_GB2312" w:eastAsia="仿宋_GB2312" w:cs="仿宋_GB2312" w:hAnsi="仿宋_GB2312" w:hint="eastAsia"/>
          <w:b w:val="0"/>
          <w:bCs w:val="0"/>
          <w:snapToGrid w:val="0"/>
          <w:sz w:val="32"/>
          <w:szCs w:val="32"/>
        </w:rPr>
        <w:t>对保密工作重视程度不够</w:t>
      </w:r>
      <w:r>
        <w:rPr>
          <w:rFonts w:ascii="仿宋_GB2312" w:eastAsia="仿宋_GB2312" w:cs="仿宋_GB2312" w:hAnsi="仿宋_GB2312" w:hint="eastAsia"/>
          <w:b w:val="0"/>
          <w:bCs w:val="0"/>
          <w:sz w:val="32"/>
          <w:szCs w:val="32"/>
        </w:rPr>
        <w:t>”问题整改情况</w:t>
      </w:r>
      <w:r>
        <w:rPr>
          <w:rFonts w:ascii="仿宋_GB2312" w:eastAsia="仿宋_GB2312" w:cs="仿宋_GB2312" w:hAnsi="仿宋_GB2312" w:hint="eastAsia"/>
          <w:b w:val="0"/>
          <w:bCs w:val="0"/>
          <w:snapToGrid w:val="0"/>
          <w:sz w:val="32"/>
          <w:szCs w:val="32"/>
        </w:rPr>
        <w:t>。</w:t>
      </w:r>
      <w:r>
        <w:rPr>
          <w:rFonts w:ascii="仿宋_GB2312" w:eastAsia="仿宋_GB2312" w:cs="仿宋_GB2312" w:hAnsi="仿宋_GB2312"/>
          <w:b w:val="0"/>
          <w:bCs w:val="0"/>
        </w:rPr>
        <w:t>局党组召开了保密工作专题会，</w:t>
      </w:r>
      <w:r>
        <w:rPr>
          <w:rFonts w:ascii="仿宋_GB2312" w:eastAsia="仿宋_GB2312" w:cs="仿宋_GB2312" w:hAnsi="仿宋_GB2312"/>
          <w:b w:val="0"/>
          <w:bCs w:val="0"/>
          <w:lang w:val="en-US" w:eastAsia="zh-CN"/>
        </w:rPr>
        <w:t>增强了保密工作重视程度，组织机关全体集中学习了保密法规制度，进一步提高全体干部职工对保密法规、保密制度的认识，在工作中严格执行保密制度。</w:t>
      </w:r>
    </w:p>
    <w:p>
      <w:pPr>
        <w:keepNext w:val="0"/>
        <w:keepLines w:val="0"/>
        <w:pageBreakBefore w:val="0"/>
        <w:widowControl w:val="0"/>
        <w:suppressLineNumbers w:val="0"/>
        <w:suppressAutoHyphens w:val="0"/>
        <w:spacing w:line="540" w:lineRule="exact"/>
        <w:ind w:firstLineChars="200" w:firstLine="640"/>
        <w:rPr>
          <w:rFonts w:ascii="仿宋_GB2312" w:eastAsia="仿宋_GB2312" w:cs="仿宋_GB2312" w:hAnsi="仿宋_GB2312"/>
          <w:sz w:val="32"/>
          <w:szCs w:val="32"/>
          <w:lang w:val="en-US" w:eastAsia="zh-CN"/>
        </w:rPr>
      </w:pPr>
      <w:r>
        <w:rPr>
          <w:rFonts w:ascii="仿宋_GB2312" w:eastAsia="仿宋_GB2312" w:cs="仿宋_GB2312" w:hAnsi="仿宋_GB2312" w:hint="eastAsia"/>
          <w:sz w:val="32"/>
          <w:szCs w:val="32"/>
          <w:lang w:val="en-US" w:eastAsia="zh-CN"/>
        </w:rPr>
        <w:t>（21）关于“党组履行全面从严治党主体责任有欠缺”问题整改情况。将全面从严治党工作作为重点内容与业务工作同谋划、同部署，把全面从严治党内容纳入工作总结，制定了《落实全面从严治党主体责任清单》，层层传导管党治党政治责任压力，确保全面从严治党主体责任落实到位。</w:t>
      </w:r>
    </w:p>
    <w:p>
      <w:pPr>
        <w:keepNext w:val="0"/>
        <w:keepLines w:val="0"/>
        <w:pageBreakBefore w:val="0"/>
        <w:widowControl w:val="0"/>
        <w:suppressLineNumbers w:val="0"/>
        <w:suppressAutoHyphens w:val="0"/>
        <w:spacing w:line="540" w:lineRule="exact"/>
        <w:ind w:firstLineChars="200" w:firstLine="640"/>
        <w:rPr>
          <w:rFonts w:ascii="仿宋_GB2312" w:eastAsia="仿宋_GB2312" w:cs="仿宋_GB2312" w:hAnsi="仿宋_GB2312"/>
          <w:sz w:val="32"/>
          <w:szCs w:val="32"/>
        </w:rPr>
      </w:pPr>
      <w:r>
        <w:rPr>
          <w:rFonts w:ascii="仿宋_GB2312" w:eastAsia="仿宋_GB2312" w:cs="仿宋_GB2312" w:hAnsi="仿宋_GB2312"/>
          <w:snapToGrid w:val="0"/>
          <w:sz w:val="32"/>
          <w:szCs w:val="32"/>
        </w:rPr>
        <w:t>（22）</w:t>
      </w:r>
      <w:r>
        <w:rPr>
          <w:rFonts w:ascii="仿宋_GB2312" w:eastAsia="仿宋_GB2312" w:cs="仿宋_GB2312" w:hAnsi="仿宋_GB2312" w:hint="eastAsia"/>
          <w:b w:val="0"/>
          <w:bCs w:val="0"/>
          <w:sz w:val="32"/>
          <w:szCs w:val="32"/>
          <w:lang w:eastAsia="zh-CN"/>
        </w:rPr>
        <w:t>关于</w:t>
      </w:r>
      <w:r>
        <w:rPr>
          <w:rFonts w:ascii="仿宋_GB2312" w:eastAsia="仿宋_GB2312" w:cs="仿宋_GB2312" w:hAnsi="仿宋_GB2312" w:hint="eastAsia"/>
          <w:b w:val="0"/>
          <w:bCs w:val="0"/>
          <w:sz w:val="32"/>
          <w:szCs w:val="32"/>
        </w:rPr>
        <w:t>“</w:t>
      </w:r>
      <w:r>
        <w:rPr>
          <w:rFonts w:ascii="仿宋_GB2312" w:eastAsia="仿宋_GB2312" w:cs="仿宋_GB2312" w:hAnsi="仿宋_GB2312" w:hint="eastAsia"/>
          <w:snapToGrid w:val="0"/>
          <w:sz w:val="32"/>
          <w:szCs w:val="32"/>
        </w:rPr>
        <w:t>对巡察监督指出的问题整改不到位</w:t>
      </w:r>
      <w:r>
        <w:rPr>
          <w:rFonts w:ascii="仿宋_GB2312" w:eastAsia="仿宋_GB2312" w:cs="仿宋_GB2312" w:hAnsi="仿宋_GB2312" w:hint="eastAsia"/>
          <w:b w:val="0"/>
          <w:bCs w:val="0"/>
          <w:sz w:val="32"/>
          <w:szCs w:val="32"/>
        </w:rPr>
        <w:t>”问题整改情况</w:t>
      </w:r>
      <w:r>
        <w:rPr>
          <w:rFonts w:ascii="仿宋_GB2312" w:eastAsia="仿宋_GB2312" w:cs="仿宋_GB2312" w:hAnsi="仿宋_GB2312" w:hint="eastAsia"/>
          <w:snapToGrid w:val="0"/>
          <w:sz w:val="32"/>
          <w:szCs w:val="32"/>
        </w:rPr>
        <w:t>。</w:t>
      </w:r>
      <w:r>
        <w:rPr>
          <w:rFonts w:ascii="仿宋_GB2312" w:eastAsia="仿宋_GB2312" w:cs="仿宋_GB2312" w:hAnsi="仿宋_GB2312"/>
          <w:sz w:val="32"/>
          <w:szCs w:val="32"/>
        </w:rPr>
        <w:t>印发了《深泽县政府投资项目代建制实施办法》，制定了《深泽县政府投资项目代建工作流程》。在此基础上，财政局举办了深泽县政府投资项目代建工作运行推进会，全面推进我县政府投资项目代建工作。目前，代建中心已全面开展代建工作，有10余个项目已正式进入代建程序。</w:t>
      </w:r>
    </w:p>
    <w:p>
      <w:pPr>
        <w:pStyle w:val="15"/>
        <w:keepNext w:val="0"/>
        <w:keepLines w:val="0"/>
        <w:widowControl/>
        <w:suppressLineNumbers w:val="0"/>
        <w:pBdr>
          <w:top w:val="none" w:sz="0" w:space="0" w:color="auto"/>
          <w:left w:val="none" w:sz="0" w:space="0" w:color="auto"/>
          <w:bottom w:val="none" w:sz="0" w:space="0" w:color="auto"/>
          <w:right w:val="none" w:sz="0" w:space="0" w:color="auto"/>
        </w:pBdr>
        <w:spacing w:line="540" w:lineRule="exact"/>
        <w:ind w:firstLineChars="200" w:firstLine="640"/>
        <w:rPr>
          <w:rFonts w:ascii="黑体" w:eastAsia="黑体" w:cs="黑体" w:hAnsi="微软雅黑" w:hint="eastAsia"/>
          <w:color w:val="363636"/>
          <w:sz w:val="32"/>
          <w:szCs w:val="32"/>
        </w:rPr>
      </w:pPr>
      <w:r>
        <w:rPr>
          <w:rFonts w:ascii="黑体" w:eastAsia="黑体" w:cs="黑体" w:hAnsi="仿宋_GB2312" w:hint="eastAsia"/>
          <w:sz w:val="32"/>
          <w:szCs w:val="32"/>
        </w:rPr>
        <w:t>三、</w:t>
      </w:r>
      <w:r>
        <w:rPr>
          <w:rFonts w:ascii="黑体" w:eastAsia="黑体" w:cs="黑体" w:hAnsi="微软雅黑" w:hint="eastAsia"/>
          <w:i w:val="0"/>
          <w:iCs w:val="0"/>
          <w:caps w:val="0"/>
          <w:smallCaps w:val="0"/>
          <w:spacing w:val="0"/>
          <w:sz w:val="32"/>
          <w:szCs w:val="32"/>
          <w:bdr w:val="none" w:sz="0" w:space="0" w:color="auto"/>
        </w:rPr>
        <w:t>巩固深化巡察整改成效，以巡察整改新成效推动</w:t>
      </w:r>
      <w:r>
        <w:rPr>
          <w:rFonts w:ascii="黑体" w:eastAsia="黑体" w:cs="黑体" w:hAnsi="微软雅黑"/>
          <w:i w:val="0"/>
          <w:iCs w:val="0"/>
          <w:caps w:val="0"/>
          <w:smallCaps w:val="0"/>
          <w:spacing w:val="0"/>
          <w:sz w:val="32"/>
          <w:szCs w:val="32"/>
          <w:bdr w:val="none" w:sz="0" w:space="0" w:color="auto"/>
        </w:rPr>
        <w:t>财政</w:t>
      </w:r>
      <w:r>
        <w:rPr>
          <w:rFonts w:ascii="黑体" w:eastAsia="黑体" w:cs="黑体" w:hAnsi="微软雅黑" w:hint="eastAsia"/>
          <w:i w:val="0"/>
          <w:iCs w:val="0"/>
          <w:caps w:val="0"/>
          <w:smallCaps w:val="0"/>
          <w:spacing w:val="0"/>
          <w:sz w:val="32"/>
          <w:szCs w:val="32"/>
          <w:bdr w:val="none" w:sz="0" w:space="0" w:color="auto"/>
        </w:rPr>
        <w:t>工作再上新台阶</w:t>
      </w:r>
    </w:p>
    <w:p>
      <w:pPr>
        <w:keepNext w:val="0"/>
        <w:keepLines w:val="0"/>
        <w:pageBreakBefore w:val="0"/>
        <w:widowControl w:val="0"/>
        <w:kinsoku/>
        <w:wordWrap/>
        <w:overflowPunct/>
        <w:topLinePunct w:val="0"/>
        <w:bidi w:val="0"/>
        <w:adjustRightInd/>
        <w:snapToGrid/>
        <w:spacing w:line="540" w:lineRule="exact"/>
        <w:ind w:firstLineChars="200" w:firstLine="640"/>
        <w:rPr>
          <w:rFonts w:ascii="仿宋_GB2312" w:eastAsia="仿宋_GB2312" w:cs="仿宋_GB2312" w:hAnsi="仿宋_GB2312" w:hint="eastAsia"/>
          <w:sz w:val="32"/>
          <w:szCs w:val="32"/>
        </w:rPr>
      </w:pPr>
      <w:r>
        <w:rPr>
          <w:rFonts w:ascii="楷体" w:eastAsia="楷体" w:cs="楷体" w:hAnsi="楷体" w:hint="eastAsia"/>
          <w:b/>
          <w:bCs/>
          <w:kern w:val="2"/>
          <w:sz w:val="32"/>
          <w:szCs w:val="32"/>
          <w:lang w:val="en-US" w:eastAsia="zh-CN" w:bidi="ar-SA"/>
        </w:rPr>
        <w:t>（一）加强思想认识。</w:t>
      </w:r>
      <w:r>
        <w:rPr>
          <w:rFonts w:ascii="仿宋_GB2312" w:eastAsia="仿宋_GB2312" w:cs="仿宋_GB2312" w:hAnsi="仿宋_GB2312" w:hint="eastAsia"/>
          <w:sz w:val="32"/>
          <w:szCs w:val="32"/>
          <w:lang w:val="en-US" w:eastAsia="zh-CN"/>
        </w:rPr>
        <w:t>坚持</w:t>
      </w:r>
      <w:r>
        <w:rPr>
          <w:rFonts w:ascii="仿宋_GB2312" w:eastAsia="仿宋_GB2312" w:cs="仿宋_GB2312" w:hAnsi="仿宋_GB2312" w:hint="eastAsia"/>
          <w:sz w:val="32"/>
          <w:szCs w:val="32"/>
        </w:rPr>
        <w:t>以</w:t>
      </w:r>
      <w:r>
        <w:rPr>
          <w:rFonts w:ascii="仿宋_GB2312" w:eastAsia="仿宋_GB2312" w:cs="仿宋_GB2312" w:hAnsi="仿宋_GB2312" w:hint="eastAsia"/>
          <w:sz w:val="32"/>
          <w:szCs w:val="32"/>
          <w:lang w:val="en-US" w:eastAsia="zh-CN"/>
        </w:rPr>
        <w:t>习近平新时代中国特色社会主义思想</w:t>
      </w:r>
      <w:r>
        <w:rPr>
          <w:rFonts w:ascii="仿宋_GB2312" w:eastAsia="仿宋_GB2312" w:cs="仿宋_GB2312" w:hAnsi="仿宋_GB2312" w:hint="eastAsia"/>
          <w:sz w:val="32"/>
          <w:szCs w:val="32"/>
        </w:rPr>
        <w:t>为指导</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lang w:val="en-US" w:eastAsia="zh-CN"/>
        </w:rPr>
        <w:t>深入贯彻学习</w:t>
      </w:r>
      <w:r>
        <w:rPr>
          <w:rFonts w:ascii="仿宋_GB2312" w:eastAsia="仿宋_GB2312" w:cs="仿宋_GB2312" w:hAnsi="仿宋_GB2312" w:hint="eastAsia"/>
          <w:sz w:val="32"/>
          <w:szCs w:val="32"/>
        </w:rPr>
        <w:t>党的</w:t>
      </w:r>
      <w:r>
        <w:rPr>
          <w:rFonts w:ascii="仿宋_GB2312" w:eastAsia="仿宋_GB2312" w:cs="仿宋_GB2312" w:hAnsi="仿宋_GB2312" w:hint="eastAsia"/>
          <w:sz w:val="32"/>
          <w:szCs w:val="32"/>
          <w:lang w:val="en-US" w:eastAsia="zh-CN"/>
        </w:rPr>
        <w:t>二十</w:t>
      </w:r>
      <w:r>
        <w:rPr>
          <w:rFonts w:ascii="仿宋_GB2312" w:eastAsia="仿宋_GB2312" w:cs="仿宋_GB2312" w:hAnsi="仿宋_GB2312" w:hint="eastAsia"/>
          <w:sz w:val="32"/>
          <w:szCs w:val="32"/>
        </w:rPr>
        <w:t>大</w:t>
      </w:r>
      <w:r>
        <w:rPr>
          <w:rFonts w:ascii="仿宋_GB2312" w:eastAsia="仿宋_GB2312" w:cs="仿宋_GB2312" w:hAnsi="仿宋_GB2312"/>
          <w:sz w:val="32"/>
          <w:szCs w:val="32"/>
        </w:rPr>
        <w:t>精神，</w:t>
      </w:r>
      <w:r>
        <w:rPr>
          <w:rFonts w:ascii="仿宋_GB2312" w:eastAsia="仿宋_GB2312" w:cs="仿宋_GB2312" w:hAnsi="仿宋" w:hint="eastAsia"/>
          <w:sz w:val="32"/>
          <w:szCs w:val="32"/>
          <w:lang w:val="en-US" w:eastAsia="zh-CN"/>
        </w:rPr>
        <w:t>切实履行巡察整改主体责任，用整改的行动和效果体现“两个维护”。</w:t>
      </w:r>
    </w:p>
    <w:p>
      <w:pPr>
        <w:keepNext w:val="0"/>
        <w:keepLines w:val="0"/>
        <w:pageBreakBefore w:val="0"/>
        <w:widowControl w:val="0"/>
        <w:kinsoku/>
        <w:wordWrap/>
        <w:overflowPunct/>
        <w:topLinePunct w:val="0"/>
        <w:bidi w:val="0"/>
        <w:adjustRightInd/>
        <w:snapToGrid/>
        <w:spacing w:line="540" w:lineRule="exact"/>
        <w:ind w:left="0" w:firstLineChars="200" w:firstLine="640"/>
        <w:rPr>
          <w:rFonts w:ascii="仿宋_GB2312" w:eastAsia="仿宋_GB2312" w:cs="仿宋_GB2312" w:hAnsi="仿宋_GB2312"/>
          <w:b w:val="0"/>
          <w:bCs w:val="0"/>
          <w:kern w:val="2"/>
          <w:sz w:val="32"/>
          <w:szCs w:val="32"/>
          <w:lang w:val="en-US" w:eastAsia="zh-CN" w:bidi="ar-SA"/>
        </w:rPr>
      </w:pPr>
      <w:r>
        <w:rPr>
          <w:rFonts w:ascii="楷体" w:eastAsia="楷体" w:cs="楷体" w:hAnsi="楷体" w:hint="eastAsia"/>
          <w:b/>
          <w:bCs/>
          <w:kern w:val="2"/>
          <w:sz w:val="32"/>
          <w:szCs w:val="32"/>
          <w:lang w:val="en-US" w:eastAsia="zh-CN" w:bidi="ar-SA"/>
        </w:rPr>
        <w:t>（二）持续深化整改。</w:t>
      </w:r>
      <w:r>
        <w:rPr>
          <w:rFonts w:ascii="仿宋_GB2312" w:eastAsia="仿宋_GB2312" w:cs="仿宋_GB2312" w:hAnsi="仿宋_GB2312" w:hint="eastAsia"/>
          <w:b w:val="0"/>
          <w:bCs w:val="0"/>
          <w:kern w:val="2"/>
          <w:sz w:val="32"/>
          <w:szCs w:val="32"/>
          <w:lang w:val="en-US" w:eastAsia="zh-CN" w:bidi="ar-SA"/>
        </w:rPr>
        <w:t>进一步增强职责意识，持续深化巡察整改结果，对已完成的整改任务，着力巩固拓展整改成果，对需长期整改的任务，要紧盯不放、久久为功，确保成效。</w:t>
      </w:r>
    </w:p>
    <w:p>
      <w:pPr>
        <w:pStyle w:val="2"/>
        <w:keepNext/>
        <w:keepLines/>
        <w:pageBreakBefore w:val="0"/>
        <w:widowControl w:val="0"/>
        <w:suppressLineNumbers w:val="0"/>
        <w:suppressAutoHyphens w:val="0"/>
        <w:spacing w:before="0" w:after="0" w:line="540" w:lineRule="exact"/>
        <w:ind w:firstLineChars="200" w:firstLine="640"/>
        <w:rPr>
          <w:rFonts w:ascii="仿宋_GB2312" w:eastAsia="仿宋_GB2312" w:cs="仿宋_GB2312" w:hAnsi="仿宋_GB2312"/>
          <w:b w:val="0"/>
        </w:rPr>
      </w:pPr>
      <w:r>
        <w:rPr>
          <w:rFonts w:ascii="楷体" w:eastAsia="楷体" w:cs="楷体" w:hAnsi="楷体" w:hint="eastAsia"/>
          <w:b/>
          <w:bCs/>
          <w:sz w:val="32"/>
          <w:szCs w:val="32"/>
        </w:rPr>
        <w:t>（三）深化成果运用。</w:t>
      </w:r>
      <w:r>
        <w:rPr>
          <w:rFonts w:ascii="仿宋_GB2312" w:eastAsia="仿宋_GB2312" w:cs="仿宋_GB2312" w:hAnsi="仿宋_GB2312" w:hint="eastAsia"/>
          <w:b w:val="0"/>
        </w:rPr>
        <w:t>要举一反三、标本兼治，把财政工作放到全县大局去衡量，创新思路、创新举措，进一步深化成果运用，全面提升财政工作质量和效能。</w:t>
      </w:r>
    </w:p>
    <w:p>
      <w:pPr>
        <w:spacing w:line="540" w:lineRule="exact"/>
        <w:ind w:firstLineChars="200" w:firstLine="640"/>
      </w:pPr>
      <w:r>
        <w:rPr>
          <w:rFonts w:ascii="仿宋_GB2312" w:eastAsia="仿宋_GB2312" w:cs="仿宋_GB2312" w:hAnsi="仿宋_GB2312" w:hint="eastAsia"/>
          <w:sz w:val="32"/>
          <w:szCs w:val="32"/>
        </w:rPr>
        <w:t>欢迎广大干部群众对</w:t>
      </w:r>
      <w:r>
        <w:rPr>
          <w:rFonts w:ascii="仿宋_GB2312" w:eastAsia="仿宋_GB2312" w:cs="仿宋_GB2312" w:hAnsi="仿宋_GB2312" w:hint="eastAsia"/>
          <w:sz w:val="32"/>
          <w:szCs w:val="32"/>
          <w:lang w:eastAsia="zh-CN"/>
        </w:rPr>
        <w:t>巡察整</w:t>
      </w:r>
      <w:r>
        <w:rPr>
          <w:rFonts w:ascii="仿宋_GB2312" w:eastAsia="仿宋_GB2312" w:cs="仿宋_GB2312" w:hAnsi="仿宋_GB2312" w:hint="eastAsia"/>
          <w:sz w:val="32"/>
          <w:szCs w:val="32"/>
        </w:rPr>
        <w:t>改落实情况进行监督。如有意见建议，</w:t>
      </w:r>
      <w:r>
        <w:rPr>
          <w:rFonts w:ascii="仿宋_GB2312" w:eastAsia="仿宋_GB2312" w:cs="仿宋_GB2312" w:hAnsi="仿宋_GB2312" w:hint="eastAsia"/>
          <w:sz w:val="32"/>
          <w:szCs w:val="32"/>
          <w:lang w:eastAsia="zh-CN"/>
        </w:rPr>
        <w:t>请</w:t>
      </w:r>
      <w:r>
        <w:rPr>
          <w:rFonts w:ascii="仿宋_GB2312" w:eastAsia="仿宋_GB2312" w:cs="仿宋_GB2312" w:hAnsi="仿宋_GB2312" w:hint="eastAsia"/>
          <w:sz w:val="32"/>
          <w:szCs w:val="32"/>
        </w:rPr>
        <w:t>及时向我们反映。联系方式：</w:t>
      </w:r>
      <w:r>
        <w:rPr>
          <w:rFonts w:ascii="仿宋_GB2312" w:eastAsia="仿宋_GB2312" w:cs="仿宋_GB2312" w:hAnsi="仿宋_GB2312"/>
          <w:sz w:val="32"/>
          <w:szCs w:val="32"/>
        </w:rPr>
        <w:t>87512800；通讯地址：深泽县新政务服务大楼；邮政编码：052560；电子邮箱：sjzszcz@163.com</w:t>
      </w:r>
      <w:r>
        <w:t>。</w:t>
      </w:r>
    </w:p>
    <w:p>
      <w:pPr>
        <w:keepNext w:val="0"/>
        <w:keepLines w:val="0"/>
        <w:pageBreakBefore w:val="0"/>
        <w:widowControl w:val="0"/>
        <w:suppressLineNumbers w:val="0"/>
        <w:suppressAutoHyphens w:val="0"/>
        <w:spacing w:line="540" w:lineRule="exact"/>
      </w:pPr>
    </w:p>
    <w:p>
      <w:pPr>
        <w:keepNext w:val="0"/>
        <w:keepLines w:val="0"/>
        <w:pageBreakBefore w:val="0"/>
        <w:widowControl w:val="0"/>
        <w:suppressLineNumbers w:val="0"/>
        <w:suppressAutoHyphens w:val="0"/>
        <w:spacing w:line="540" w:lineRule="exact"/>
      </w:pPr>
    </w:p>
    <w:p>
      <w:pPr>
        <w:pStyle w:val="2"/>
        <w:keepNext/>
        <w:keepLines/>
        <w:pageBreakBefore w:val="0"/>
        <w:widowControl w:val="0"/>
        <w:suppressLineNumbers w:val="0"/>
        <w:suppressAutoHyphens w:val="0"/>
        <w:spacing w:line="415" w:lineRule="auto"/>
      </w:pPr>
    </w:p>
    <w:p>
      <w:pPr>
        <w:keepNext w:val="0"/>
        <w:keepLines w:val="0"/>
        <w:pageBreakBefore w:val="0"/>
        <w:widowControl w:val="0"/>
        <w:suppressLineNumbers w:val="0"/>
        <w:suppressAutoHyphens w:val="0"/>
        <w:wordWrap w:val="0"/>
        <w:spacing w:line="540" w:lineRule="exact"/>
        <w:jc w:val="right"/>
        <w:rPr>
          <w:rFonts w:ascii="仿宋_GB2312" w:eastAsia="仿宋_GB2312" w:cs="仿宋_GB2312" w:hint="eastAsia"/>
          <w:sz w:val="32"/>
          <w:szCs w:val="32"/>
        </w:rPr>
      </w:pPr>
      <w:r>
        <w:rPr>
          <w:rFonts w:ascii="仿宋_GB2312" w:eastAsia="仿宋_GB2312" w:cs="仿宋_GB2312"/>
          <w:sz w:val="32"/>
          <w:szCs w:val="32"/>
        </w:rPr>
        <w:t>中共</w:t>
      </w:r>
      <w:r>
        <w:rPr>
          <w:rFonts w:ascii="仿宋_GB2312" w:eastAsia="仿宋_GB2312" w:cs="仿宋_GB2312" w:hint="eastAsia"/>
          <w:sz w:val="32"/>
          <w:szCs w:val="32"/>
        </w:rPr>
        <w:t>深泽县财政局党组</w:t>
      </w:r>
      <w:r>
        <w:rPr>
          <w:rFonts w:ascii="仿宋_GB2312" w:eastAsia="仿宋_GB2312" w:cs="仿宋_GB2312"/>
          <w:sz w:val="32"/>
          <w:szCs w:val="32"/>
        </w:rPr>
        <w:t xml:space="preserve">        </w:t>
      </w:r>
    </w:p>
    <w:p>
      <w:pPr>
        <w:pStyle w:val="2"/>
        <w:keepNext/>
        <w:keepLines/>
        <w:pageBreakBefore w:val="0"/>
        <w:widowControl w:val="0"/>
        <w:suppressLineNumbers w:val="0"/>
        <w:suppressAutoHyphens w:val="0"/>
        <w:wordWrap w:val="0"/>
        <w:spacing w:before="0" w:after="0" w:line="540" w:lineRule="exact"/>
        <w:jc w:val="right"/>
        <w:rPr>
          <w:rFonts w:ascii="仿宋_GB2312" w:eastAsia="仿宋_GB2312" w:cs="仿宋_GB2312" w:hint="eastAsia"/>
          <w:b w:val="0"/>
          <w:bCs w:val="0"/>
        </w:rPr>
      </w:pPr>
      <w:r>
        <w:rPr>
          <w:rFonts w:ascii="仿宋_GB2312" w:eastAsia="仿宋_GB2312" w:cs="仿宋_GB2312" w:hint="eastAsia"/>
          <w:b w:val="0"/>
          <w:bCs w:val="0"/>
        </w:rPr>
        <w:t>2024年4月</w:t>
      </w:r>
      <w:r>
        <w:rPr>
          <w:rFonts w:ascii="仿宋_GB2312" w:eastAsia="仿宋_GB2312" w:cs="仿宋_GB2312"/>
          <w:b w:val="0"/>
          <w:bCs w:val="0"/>
        </w:rPr>
        <w:t>3</w:t>
      </w:r>
      <w:r>
        <w:rPr>
          <w:rFonts w:ascii="仿宋_GB2312" w:eastAsia="仿宋_GB2312" w:cs="仿宋_GB2312" w:hint="eastAsia"/>
          <w:b w:val="0"/>
          <w:bCs w:val="0"/>
        </w:rPr>
        <w:t>日</w:t>
      </w:r>
      <w:r>
        <w:rPr>
          <w:rFonts w:ascii="仿宋_GB2312" w:eastAsia="仿宋_GB2312" w:cs="仿宋_GB2312"/>
          <w:b w:val="0"/>
          <w:bCs w:val="0"/>
        </w:rPr>
        <w:t xml:space="preserve">          </w:t>
      </w:r>
    </w:p>
    <w:sectPr>
      <w:footerReference w:type="default" r:id="rId2"/>
      <w:footerReference w:type="even" r:id="rId3"/>
      <w:footerReference w:type="first" r:id="rId4"/>
      <w:pgSz w:w="11907" w:h="16839"/>
      <w:pgMar w:top="2098" w:right="1474" w:bottom="1985" w:left="1588"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080E0000" w:usb2="00000000" w:usb3="00000000" w:csb0="00040001" w:csb1="00000000"/>
  </w:font>
  <w:font w:name="方正小标宋简体">
    <w:panose1 w:val="02010601030101010101"/>
    <w:charset w:val="86"/>
    <w:family w:val="auto"/>
    <w:pitch w:val="variable"/>
    <w:sig w:usb0="00000001" w:usb1="080E0000" w:usb2="00000000" w:usb3="00000000" w:csb0="00040000" w:csb1="00000000"/>
  </w:font>
  <w:font w:name="仿宋_GB2312">
    <w:panose1 w:val="02010609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微软雅黑">
    <w:panose1 w:val="020B0503020204020204"/>
    <w:charset w:val="86"/>
    <w:family w:val="auto"/>
    <w:pitch w:val="variable"/>
    <w:sig w:usb0="80000287" w:usb1="280F3C52" w:usb2="00000016" w:usb3="00000000" w:csb0="0004001F" w:csb1="00000000"/>
  </w:font>
  <w:font w:name="仿宋">
    <w:panose1 w:val="02010609060101010101"/>
    <w:charset w:val="86"/>
    <w:family w:val="auto"/>
    <w:pitch w:val="variable"/>
    <w:sig w:usb0="800002BF" w:usb1="38CF7CFA" w:usb2="00000016" w:usb3="00000000" w:csb0="00040001" w:csb1="00000000"/>
  </w:font>
  <w:font w:name="楷体">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Arial">
    <w:panose1 w:val="020B0604020202020204"/>
    <w:charset w:val="00"/>
    <w:family w:val="auto"/>
    <w:pitch w:val="variable"/>
    <w:sig w:usb0="00007A87" w:usb1="80000000" w:usb2="00000008" w:usb3="00000000" w:csb0="400001FF" w:csb1="FFFF0000"/>
  </w:font>
  <w:font w:name="Calibri">
    <w:panose1 w:val="020F0502020204030204"/>
    <w:charset w:val="00"/>
    <w:family w:val="swiss"/>
    <w:pitch w:val="variable"/>
    <w:sig w:usb0="E00002FF" w:usb1="4000ACFF" w:usb2="00000001"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rPr>
        <w:rFonts w:ascii="宋体" w:cs="宋体" w:hint="eastAsia"/>
        <w:sz w:val="28"/>
        <w:szCs w:val="28"/>
      </w:rPr>
    </w:pPr>
    <w:r>
      <w:rPr>
        <w:rStyle w:val="18"/>
        <w:rFonts w:ascii="宋体" w:cs="宋体" w:hint="eastAsia"/>
        <w:sz w:val="28"/>
        <w:szCs w:val="28"/>
      </w:rPr>
      <w:fldChar w:fldCharType="begin"/>
    </w:r>
    <w:r>
      <w:rPr>
        <w:rStyle w:val="18"/>
        <w:rFonts w:ascii="宋体" w:cs="宋体" w:hint="eastAsia"/>
        <w:sz w:val="28"/>
        <w:szCs w:val="28"/>
      </w:rPr>
      <w:instrText>Page</w:instrText>
    </w:r>
    <w:r>
      <w:rPr>
        <w:rStyle w:val="18"/>
        <w:rFonts w:ascii="宋体" w:cs="宋体" w:hint="eastAsia"/>
        <w:sz w:val="28"/>
        <w:szCs w:val="28"/>
      </w:rPr>
      <w:fldChar w:fldCharType="separate"/>
    </w:r>
    <w:r>
      <w:rPr>
        <w:rStyle w:val="18"/>
        <w:rFonts w:ascii="宋体" w:cs="宋体" w:hint="eastAsia"/>
        <w:sz w:val="28"/>
        <w:szCs w:val="28"/>
      </w:rPr>
      <w:t>- 1 -</w:t>
    </w:r>
    <w:r>
      <w:rPr>
        <w:rStyle w:val="18"/>
        <w:rFonts w:ascii="宋体" w:cs="宋体" w:hint="eastAsia"/>
        <w:sz w:val="28"/>
        <w:szCs w:val="28"/>
      </w:rPr>
      <w:fldChar w:fldCharType="end"/>
    </w:r>
  </w:p>
  <w:p>
    <w:pPr>
      <w:pStyle w:val="17"/>
      <w:tabs>
        <w:tab w:val="center" w:pos="4153"/>
        <w:tab w:val="right" w:pos="8307"/>
      </w:tabs>
      <w:rPr>
        <w:rFonts w:ascii="宋体" w:cs="宋体" w:hint="eastAsia"/>
        <w:sz w:val="28"/>
        <w:szCs w:val="28"/>
      </w:rP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8"/>
      </w:rPr>
      <w:fldChar w:fldCharType="begin"/>
    </w:r>
    <w:r>
      <w:rPr>
        <w:rStyle w:val="18"/>
      </w:rPr>
      <w:instrText>Page</w:instrText>
    </w:r>
    <w:r>
      <w:rPr>
        <w:rStyle w:val="18"/>
      </w:rPr>
      <w:fldChar w:fldCharType="separate"/>
    </w:r>
    <w:r>
      <w:rPr>
        <w:rStyle w:val="18"/>
      </w:rPr>
      <w:t>- 1 -</w:t>
    </w:r>
    <w:r>
      <w:rPr>
        <w:rStyle w:val="18"/>
      </w:rPr>
      <w:fldChar w:fldCharType="end"/>
    </w:r>
  </w:p>
  <w:p>
    <w:pPr>
      <w:pStyle w:val="17"/>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rPr>
        <w:rStyle w:val="18"/>
        <w:sz w:val="28"/>
        <w:szCs w:val="28"/>
      </w:rPr>
    </w:pPr>
  </w:p>
  <w:p>
    <w:pPr>
      <w:pStyle w:val="17"/>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8"/>
      </w:rPr>
      <w:fldChar w:fldCharType="begin"/>
    </w:r>
    <w:r>
      <w:rPr>
        <w:rStyle w:val="18"/>
      </w:rPr>
      <w:instrText>Page</w:instrText>
    </w:r>
    <w:r>
      <w:rPr>
        <w:rStyle w:val="18"/>
      </w:rPr>
      <w:fldChar w:fldCharType="separate"/>
    </w:r>
    <w:r>
      <w:rPr>
        <w:rStyle w:val="18"/>
      </w:rPr>
      <w:t>- 1 -</w:t>
    </w:r>
    <w:r>
      <w:rPr>
        <w:rStyle w:val="18"/>
      </w:rPr>
      <w:fldChar w:fldCharType="end"/>
    </w:r>
  </w:p>
  <w:p>
    <w:pPr>
      <w:pStyle w:val="17"/>
      <w:tabs>
        <w:tab w:val="center" w:pos="4153"/>
        <w:tab w:val="right" w:pos="8307"/>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8"/>
      </w:rPr>
      <w:fldChar w:fldCharType="begin"/>
    </w:r>
    <w:r>
      <w:rPr>
        <w:rStyle w:val="18"/>
      </w:rPr>
      <w:instrText>Page</w:instrText>
    </w:r>
    <w:r>
      <w:rPr>
        <w:rStyle w:val="18"/>
      </w:rPr>
      <w:fldChar w:fldCharType="separate"/>
    </w:r>
    <w:r>
      <w:rPr>
        <w:rStyle w:val="18"/>
      </w:rPr>
      <w:t>- 1 -</w:t>
    </w:r>
    <w:r>
      <w:rPr>
        <w:rStyle w:val="18"/>
      </w:rPr>
      <w:fldChar w:fldCharType="end"/>
    </w:r>
  </w:p>
  <w:p>
    <w:pPr>
      <w:pStyle w:val="17"/>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18"/>
      </w:rPr>
      <w:fldChar w:fldCharType="begin"/>
    </w:r>
    <w:r>
      <w:rPr>
        <w:rStyle w:val="18"/>
      </w:rPr>
      <w:instrText>Page</w:instrText>
    </w:r>
    <w:r>
      <w:rPr>
        <w:rStyle w:val="18"/>
      </w:rPr>
      <w:fldChar w:fldCharType="separate"/>
    </w:r>
    <w:r>
      <w:rPr>
        <w:rStyle w:val="18"/>
      </w:rPr>
      <w:t>- 1 -</w:t>
    </w:r>
    <w:r>
      <w:rPr>
        <w:rStyle w:val="18"/>
      </w:rPr>
      <w:fldChar w:fldCharType="end"/>
    </w:r>
  </w:p>
  <w:p>
    <w:pPr>
      <w:pStyle w:val="17"/>
      <w:tabs>
        <w:tab w:val="center" w:pos="4153"/>
        <w:tab w:val="right" w:pos="8307"/>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BBE8303"/>
    <w:multiLevelType w:val="hybridMultilevel"/>
    <w:tmpl w:val="00000000"/>
    <w:lvl w:ilvl="0">
      <w:start w:val="1"/>
      <w:numFmt w:val="chineseCountingThousand"/>
      <w:lvlRestart w:val="0"/>
      <w:lvlText w:val="%1、"/>
      <w:lvlJc w:val="left"/>
      <w:pPr>
        <w:ind w:left="1280" w:hanging="640"/>
      </w:pPr>
      <w:rPr>
        <w:rFonts w:ascii="黑体" w:hAnsi="黑体" w:eastAsia="黑体" w:cs="黑体" w:hint="default"/>
        <w:sz w:val="32"/>
        <w:szCs w:val="3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next w:val="2"/>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jc w:val="both"/>
      <w:outlineLvl w:val="1"/>
    </w:pPr>
    <w:rPr>
      <w:rFonts w:ascii="Times New Roman" w:eastAsia="黑体" w:cs="Arial" w:hAnsi="Calibri"/>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Normal (Web)"/>
    <w:basedOn w:val="0"/>
    <w:pPr>
      <w:widowControl w:val="0"/>
      <w:jc w:val="both"/>
    </w:pPr>
    <w:rPr>
      <w:rFonts w:ascii="Calibri" w:eastAsia="宋体" w:cs="Arial" w:hAnsi="Calibri"/>
      <w:kern w:val="2"/>
      <w:sz w:val="24"/>
      <w:szCs w:val="24"/>
      <w:lang w:val="en-US" w:eastAsia="zh-CN" w:bidi="ar-SA"/>
    </w:rPr>
  </w:style>
  <w:style w:type="paragraph" w:styleId="16">
    <w:name w:val="header"/>
    <w:basedOn w:val="0"/>
    <w:pPr>
      <w:pBdr>
        <w:bottom w:val="single" w:sz="6" w:space="1" w:color="auto"/>
      </w:pBdr>
      <w:tabs>
        <w:tab w:val="center" w:pos="4153"/>
        <w:tab w:val="right" w:pos="8307"/>
      </w:tabs>
      <w:snapToGrid w:val="0"/>
      <w:jc w:val="center"/>
    </w:pPr>
    <w:rPr>
      <w:sz w:val="18"/>
      <w:szCs w:val="18"/>
    </w:rPr>
  </w:style>
  <w:style w:type="paragraph" w:styleId="17">
    <w:name w:val="footer"/>
    <w:basedOn w:val="0"/>
    <w:pPr>
      <w:tabs>
        <w:tab w:val="center" w:pos="4153"/>
        <w:tab w:val="right" w:pos="8307"/>
      </w:tabs>
      <w:snapToGrid w:val="0"/>
      <w:jc w:val="left"/>
    </w:pPr>
    <w:rPr>
      <w:sz w:val="18"/>
      <w:szCs w:val="18"/>
    </w:rPr>
  </w:style>
  <w:style w:type="character" w:styleId="18">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94014CE3-8D10-44B3-B6D0-1BBEC221D1F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660</TotalTime>
  <Application>Yozo_Office27021597764231179</Application>
  <Pages>7</Pages>
  <Words>0</Words>
  <Characters>2742</Characters>
  <Lines>0</Lines>
  <Paragraphs>49</Paragraphs>
  <CharactersWithSpaces>3657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Administrator</cp:lastModifiedBy>
  <cp:revision>1</cp:revision>
  <cp:lastPrinted>2024-05-29T11:08:01Z</cp:lastPrinted>
  <dcterms:created xsi:type="dcterms:W3CDTF">2024-04-11T06:38:59Z</dcterms:created>
  <dcterms:modified xsi:type="dcterms:W3CDTF">2024-05-30T07:54:22Z</dcterms:modified>
</cp:coreProperties>
</file>